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2E" w:rsidRPr="0055635B" w:rsidRDefault="00CB672E" w:rsidP="00A3259A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5635B">
        <w:rPr>
          <w:rFonts w:ascii="Arial" w:hAnsi="Arial" w:cs="Arial"/>
          <w:b/>
          <w:bCs/>
          <w:sz w:val="24"/>
          <w:szCs w:val="24"/>
        </w:rPr>
        <w:t xml:space="preserve">Einleitung / </w:t>
      </w:r>
      <w:r w:rsidRPr="0055635B">
        <w:rPr>
          <w:rFonts w:ascii="Arial" w:hAnsi="Arial" w:cs="Arial"/>
          <w:b/>
          <w:bCs/>
          <w:i/>
          <w:iCs/>
        </w:rPr>
        <w:t>Introduction</w:t>
      </w:r>
    </w:p>
    <w:p w:rsidR="00CB672E" w:rsidRPr="00516493" w:rsidRDefault="00CB672E" w:rsidP="005337D0">
      <w:pPr>
        <w:ind w:left="720"/>
        <w:rPr>
          <w:rFonts w:ascii="Arial" w:hAnsi="Arial" w:cs="Arial"/>
          <w:sz w:val="16"/>
          <w:szCs w:val="16"/>
        </w:rPr>
      </w:pPr>
    </w:p>
    <w:p w:rsidR="00CB672E" w:rsidRDefault="00CB672E" w:rsidP="005337D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Dieses Dokument definiert die Anforderungen an Prototypenmuster und zugehörige Dokumentation. Der Lieferant stimmt vollumfänglich diesen Anforderungen mit der Annahme der Prototypenteilebestellung zu.</w:t>
      </w:r>
    </w:p>
    <w:p w:rsidR="00CB672E" w:rsidRPr="0055635B" w:rsidRDefault="00CB672E" w:rsidP="005337D0">
      <w:pPr>
        <w:ind w:left="720"/>
        <w:rPr>
          <w:rFonts w:ascii="Arial" w:hAnsi="Arial" w:cs="Arial"/>
          <w:i/>
          <w:iCs/>
          <w:lang w:val="en-US"/>
        </w:rPr>
      </w:pPr>
      <w:r w:rsidRPr="0055635B">
        <w:rPr>
          <w:rFonts w:ascii="Arial" w:hAnsi="Arial" w:cs="Arial"/>
          <w:i/>
          <w:iCs/>
          <w:lang w:val="en-US"/>
        </w:rPr>
        <w:t>This document defines the requirements for a prototype sample and its documentation. The supplier fully agrees to this requirement by conforming the prototype sample order.</w:t>
      </w:r>
    </w:p>
    <w:p w:rsidR="00CB672E" w:rsidRDefault="00CB672E" w:rsidP="005337D0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5337D0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CB672E" w:rsidRPr="0055635B" w:rsidRDefault="00CB672E" w:rsidP="00A3259A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55635B">
        <w:rPr>
          <w:rFonts w:ascii="Arial" w:hAnsi="Arial" w:cs="Arial"/>
          <w:b/>
          <w:bCs/>
          <w:sz w:val="24"/>
          <w:szCs w:val="24"/>
          <w:lang w:val="en-US"/>
        </w:rPr>
        <w:t xml:space="preserve">Herstellung Prototypenmuster / </w:t>
      </w:r>
      <w:r w:rsidRPr="0055635B">
        <w:rPr>
          <w:rFonts w:ascii="Arial" w:hAnsi="Arial" w:cs="Arial"/>
          <w:b/>
          <w:bCs/>
          <w:i/>
          <w:iCs/>
          <w:lang w:val="en-US"/>
        </w:rPr>
        <w:t>Production of prototype sample</w:t>
      </w:r>
    </w:p>
    <w:p w:rsidR="00CB672E" w:rsidRPr="00516493" w:rsidRDefault="00CB672E" w:rsidP="0055635B">
      <w:pPr>
        <w:ind w:left="720"/>
        <w:rPr>
          <w:rFonts w:ascii="Arial" w:hAnsi="Arial" w:cs="Arial"/>
          <w:sz w:val="16"/>
          <w:szCs w:val="16"/>
          <w:lang w:val="en-US"/>
        </w:rPr>
      </w:pPr>
    </w:p>
    <w:p w:rsidR="00CB672E" w:rsidRPr="00B166C5" w:rsidRDefault="00CB672E" w:rsidP="00B166C5">
      <w:pPr>
        <w:ind w:left="705"/>
        <w:rPr>
          <w:rFonts w:ascii="Arial" w:hAnsi="Arial" w:cs="Arial"/>
          <w:sz w:val="24"/>
          <w:szCs w:val="24"/>
        </w:rPr>
      </w:pPr>
      <w:r w:rsidRPr="0055635B">
        <w:rPr>
          <w:rFonts w:ascii="Arial" w:hAnsi="Arial" w:cs="Arial"/>
          <w:sz w:val="24"/>
          <w:szCs w:val="24"/>
        </w:rPr>
        <w:t xml:space="preserve">Der Begriff ‘Prototypenmuster’ darf nicht mit dem Begriff ‘Erstmuster’ verwechselt werden. </w:t>
      </w:r>
      <w:r w:rsidRPr="00B166C5">
        <w:rPr>
          <w:rFonts w:ascii="Arial" w:hAnsi="Arial" w:cs="Arial"/>
          <w:sz w:val="24"/>
          <w:szCs w:val="24"/>
        </w:rPr>
        <w:t xml:space="preserve">In der Regel werden Prototypenmuster nicht unter Serienbedingungen hergestellt. Demzufolge kann ein als Protypenmuster bezeichnetes Muster nicht zu einer Serienfreigabe herangezogen </w:t>
      </w:r>
      <w:r>
        <w:rPr>
          <w:rFonts w:ascii="Arial" w:hAnsi="Arial" w:cs="Arial"/>
          <w:sz w:val="24"/>
          <w:szCs w:val="24"/>
        </w:rPr>
        <w:t>we</w:t>
      </w:r>
      <w:r w:rsidRPr="00B166C5">
        <w:rPr>
          <w:rFonts w:ascii="Arial" w:hAnsi="Arial" w:cs="Arial"/>
          <w:sz w:val="24"/>
          <w:szCs w:val="24"/>
        </w:rPr>
        <w:t>rden.</w:t>
      </w:r>
    </w:p>
    <w:p w:rsidR="00CB672E" w:rsidRPr="0055635B" w:rsidRDefault="00CB672E" w:rsidP="001A2B99">
      <w:pPr>
        <w:ind w:left="720"/>
        <w:rPr>
          <w:rFonts w:ascii="Arial" w:hAnsi="Arial" w:cs="Arial"/>
          <w:i/>
          <w:iCs/>
          <w:lang w:val="en-US"/>
        </w:rPr>
      </w:pPr>
      <w:r w:rsidRPr="0055635B">
        <w:rPr>
          <w:rFonts w:ascii="Arial" w:hAnsi="Arial" w:cs="Arial"/>
          <w:i/>
          <w:iCs/>
          <w:lang w:val="en-US"/>
        </w:rPr>
        <w:t>The term ‘prototype sample’ should not be mixed up with the term ‘first sample’. Usually, prototype samples are manufactured in a way that is very different to a first sample production (which are manufactured under serial processes). Therefore, an approval for a prototype sample inspection cannot be used as an approval for a first sample inspection.</w:t>
      </w:r>
    </w:p>
    <w:p w:rsidR="00CB672E" w:rsidRDefault="00CB672E" w:rsidP="0042763B">
      <w:pPr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42763B">
      <w:pPr>
        <w:rPr>
          <w:rFonts w:ascii="Arial" w:hAnsi="Arial" w:cs="Arial"/>
          <w:sz w:val="24"/>
          <w:szCs w:val="24"/>
          <w:lang w:val="en-US"/>
        </w:rPr>
      </w:pPr>
    </w:p>
    <w:p w:rsidR="00CB672E" w:rsidRPr="00FD3FA1" w:rsidRDefault="00CB672E" w:rsidP="00A3259A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D3FA1">
        <w:rPr>
          <w:rFonts w:ascii="Arial" w:hAnsi="Arial" w:cs="Arial"/>
          <w:b/>
          <w:bCs/>
          <w:sz w:val="24"/>
          <w:szCs w:val="24"/>
          <w:lang w:val="en-US"/>
        </w:rPr>
        <w:t xml:space="preserve">Anforderungen an Prototypenmusterlieferungen / </w:t>
      </w:r>
      <w:r w:rsidRPr="00FD3FA1">
        <w:rPr>
          <w:rFonts w:ascii="Arial" w:hAnsi="Arial" w:cs="Arial"/>
          <w:b/>
          <w:bCs/>
          <w:i/>
          <w:iCs/>
          <w:lang w:val="en-US"/>
        </w:rPr>
        <w:t>Requirements for prototype sample deliveries</w:t>
      </w:r>
    </w:p>
    <w:p w:rsidR="00CB672E" w:rsidRPr="00516493" w:rsidRDefault="00CB672E" w:rsidP="00516493">
      <w:pPr>
        <w:ind w:left="720"/>
        <w:rPr>
          <w:rFonts w:ascii="Arial" w:hAnsi="Arial" w:cs="Arial"/>
          <w:b/>
          <w:bCs/>
          <w:i/>
          <w:iCs/>
          <w:sz w:val="16"/>
          <w:szCs w:val="16"/>
          <w:lang w:val="en-US"/>
        </w:rPr>
      </w:pPr>
    </w:p>
    <w:p w:rsidR="00CB672E" w:rsidRDefault="00CB672E" w:rsidP="00B86473">
      <w:pPr>
        <w:ind w:left="720"/>
        <w:rPr>
          <w:rFonts w:ascii="Arial" w:hAnsi="Arial" w:cs="Arial"/>
          <w:sz w:val="24"/>
          <w:szCs w:val="24"/>
        </w:rPr>
      </w:pPr>
      <w:r w:rsidRPr="00B86473">
        <w:rPr>
          <w:rFonts w:ascii="Arial" w:hAnsi="Arial" w:cs="Arial"/>
          <w:sz w:val="24"/>
          <w:szCs w:val="24"/>
        </w:rPr>
        <w:t xml:space="preserve">Die Anlieferung von Prototypenmustern </w:t>
      </w:r>
      <w:r>
        <w:rPr>
          <w:rFonts w:ascii="Arial" w:hAnsi="Arial" w:cs="Arial"/>
          <w:sz w:val="24"/>
          <w:szCs w:val="24"/>
        </w:rPr>
        <w:t>muss</w:t>
      </w:r>
      <w:r w:rsidRPr="00B86473">
        <w:rPr>
          <w:rFonts w:ascii="Arial" w:hAnsi="Arial" w:cs="Arial"/>
          <w:sz w:val="24"/>
          <w:szCs w:val="24"/>
        </w:rPr>
        <w:t xml:space="preserve"> mit vollständiger</w:t>
      </w:r>
      <w:r>
        <w:rPr>
          <w:rFonts w:ascii="Arial" w:hAnsi="Arial" w:cs="Arial"/>
          <w:sz w:val="24"/>
          <w:szCs w:val="24"/>
        </w:rPr>
        <w:t xml:space="preserve"> Dokumentation erfolgen. </w:t>
      </w:r>
    </w:p>
    <w:p w:rsidR="00CB672E" w:rsidRDefault="00CB672E" w:rsidP="00B86473">
      <w:pPr>
        <w:ind w:left="720"/>
        <w:rPr>
          <w:rFonts w:ascii="Arial" w:hAnsi="Arial" w:cs="Arial"/>
          <w:i/>
          <w:iCs/>
          <w:lang w:val="en-US"/>
        </w:rPr>
      </w:pPr>
      <w:r w:rsidRPr="00516493">
        <w:rPr>
          <w:rFonts w:ascii="Arial" w:hAnsi="Arial" w:cs="Arial"/>
          <w:i/>
          <w:iCs/>
          <w:lang w:val="en-US"/>
        </w:rPr>
        <w:t xml:space="preserve">The delivery of prototype samples must be carried out with full documentation. </w:t>
      </w:r>
    </w:p>
    <w:p w:rsidR="00CB672E" w:rsidRDefault="00CB672E" w:rsidP="00B86473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CB672E" w:rsidRPr="00516493" w:rsidRDefault="00CB672E" w:rsidP="00A3259A">
      <w:pPr>
        <w:numPr>
          <w:ilvl w:val="1"/>
          <w:numId w:val="7"/>
        </w:numPr>
        <w:ind w:left="1418"/>
        <w:rPr>
          <w:rFonts w:ascii="Arial" w:hAnsi="Arial" w:cs="Arial"/>
          <w:b/>
          <w:bCs/>
          <w:sz w:val="24"/>
          <w:szCs w:val="24"/>
          <w:lang w:val="en-US"/>
        </w:rPr>
      </w:pPr>
      <w:r w:rsidRPr="00516493">
        <w:rPr>
          <w:rFonts w:ascii="Arial" w:hAnsi="Arial" w:cs="Arial"/>
          <w:b/>
          <w:bCs/>
          <w:sz w:val="24"/>
          <w:szCs w:val="24"/>
          <w:lang w:val="en-US"/>
        </w:rPr>
        <w:t xml:space="preserve">Allgemeine Dokumentation / </w:t>
      </w:r>
      <w:r w:rsidRPr="00516493">
        <w:rPr>
          <w:rFonts w:ascii="Arial" w:hAnsi="Arial" w:cs="Arial"/>
          <w:b/>
          <w:bCs/>
          <w:i/>
          <w:iCs/>
          <w:lang w:val="en-US"/>
        </w:rPr>
        <w:t>General documentation</w:t>
      </w:r>
    </w:p>
    <w:p w:rsidR="00CB672E" w:rsidRPr="00516493" w:rsidRDefault="00CB672E" w:rsidP="006D0922">
      <w:pPr>
        <w:ind w:left="1418"/>
        <w:rPr>
          <w:rFonts w:ascii="Arial" w:hAnsi="Arial" w:cs="Arial"/>
          <w:sz w:val="16"/>
          <w:szCs w:val="16"/>
          <w:lang w:val="en-US"/>
        </w:rPr>
      </w:pPr>
    </w:p>
    <w:p w:rsidR="00CB672E" w:rsidRPr="00516493" w:rsidRDefault="00CB672E" w:rsidP="00516493">
      <w:pPr>
        <w:ind w:left="1418" w:hanging="425"/>
        <w:rPr>
          <w:rFonts w:ascii="Arial" w:hAnsi="Arial" w:cs="Arial"/>
          <w:b/>
          <w:bCs/>
          <w:sz w:val="24"/>
          <w:szCs w:val="24"/>
        </w:rPr>
      </w:pPr>
      <w:r w:rsidRPr="00516493">
        <w:rPr>
          <w:rFonts w:ascii="Arial" w:hAnsi="Arial" w:cs="Arial"/>
          <w:b/>
          <w:bCs/>
          <w:sz w:val="24"/>
          <w:szCs w:val="24"/>
        </w:rPr>
        <w:t xml:space="preserve">3.1.1 </w:t>
      </w:r>
      <w:r w:rsidRPr="00516493">
        <w:rPr>
          <w:rFonts w:ascii="Arial" w:hAnsi="Arial" w:cs="Arial"/>
          <w:b/>
          <w:bCs/>
          <w:sz w:val="24"/>
          <w:szCs w:val="24"/>
        </w:rPr>
        <w:tab/>
        <w:t xml:space="preserve">Angaben zur Lieferung / </w:t>
      </w:r>
      <w:r w:rsidRPr="00516493">
        <w:rPr>
          <w:rFonts w:ascii="Arial" w:hAnsi="Arial" w:cs="Arial"/>
          <w:b/>
          <w:bCs/>
          <w:i/>
          <w:iCs/>
        </w:rPr>
        <w:t>Delivery details</w:t>
      </w:r>
    </w:p>
    <w:p w:rsidR="00CB672E" w:rsidRPr="00516493" w:rsidRDefault="00CB672E" w:rsidP="006D0922">
      <w:pPr>
        <w:ind w:left="1418"/>
        <w:rPr>
          <w:rFonts w:ascii="Arial" w:hAnsi="Arial" w:cs="Arial"/>
          <w:sz w:val="16"/>
          <w:szCs w:val="16"/>
        </w:rPr>
      </w:pPr>
    </w:p>
    <w:p w:rsidR="00CB672E" w:rsidRDefault="00CB672E" w:rsidP="00A3259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Bestellnummer / </w:t>
      </w:r>
      <w:r>
        <w:rPr>
          <w:rFonts w:ascii="Arial" w:hAnsi="Arial" w:cs="Arial"/>
          <w:i/>
          <w:iCs/>
        </w:rPr>
        <w:t>p</w:t>
      </w:r>
      <w:r w:rsidRPr="00516493">
        <w:rPr>
          <w:rFonts w:ascii="Arial" w:hAnsi="Arial" w:cs="Arial"/>
          <w:i/>
          <w:iCs/>
        </w:rPr>
        <w:t>urchase order number</w:t>
      </w:r>
    </w:p>
    <w:p w:rsidR="00CB672E" w:rsidRDefault="00CB672E" w:rsidP="00A3259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Teilenummer / </w:t>
      </w:r>
      <w:r w:rsidRPr="00516493">
        <w:rPr>
          <w:rFonts w:ascii="Arial" w:hAnsi="Arial" w:cs="Arial"/>
          <w:i/>
          <w:iCs/>
        </w:rPr>
        <w:t>part number</w:t>
      </w:r>
    </w:p>
    <w:p w:rsidR="00CB672E" w:rsidRDefault="00CB672E" w:rsidP="00A3259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Teilebezeichnung / </w:t>
      </w:r>
      <w:r w:rsidRPr="00516493">
        <w:rPr>
          <w:rFonts w:ascii="Arial" w:hAnsi="Arial" w:cs="Arial"/>
          <w:i/>
          <w:iCs/>
        </w:rPr>
        <w:t>part name</w:t>
      </w:r>
    </w:p>
    <w:p w:rsidR="00CB672E" w:rsidRDefault="00CB672E" w:rsidP="00A3259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Revisionsstand / </w:t>
      </w:r>
      <w:r w:rsidRPr="00516493">
        <w:rPr>
          <w:rFonts w:ascii="Arial" w:hAnsi="Arial" w:cs="Arial"/>
          <w:i/>
          <w:iCs/>
        </w:rPr>
        <w:t>revision</w:t>
      </w:r>
    </w:p>
    <w:p w:rsidR="00CB672E" w:rsidRDefault="00CB672E" w:rsidP="00A3259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Zeichnungsdatum / </w:t>
      </w:r>
      <w:r w:rsidRPr="00516493">
        <w:rPr>
          <w:rFonts w:ascii="Arial" w:hAnsi="Arial" w:cs="Arial"/>
          <w:i/>
          <w:iCs/>
        </w:rPr>
        <w:t>drawing date</w:t>
      </w:r>
    </w:p>
    <w:p w:rsidR="00CB672E" w:rsidRPr="00516493" w:rsidRDefault="00CB672E" w:rsidP="0055635B">
      <w:pPr>
        <w:ind w:left="1418"/>
        <w:rPr>
          <w:rFonts w:ascii="Arial" w:hAnsi="Arial" w:cs="Arial"/>
          <w:sz w:val="16"/>
          <w:szCs w:val="16"/>
        </w:rPr>
      </w:pPr>
    </w:p>
    <w:p w:rsidR="00CB672E" w:rsidRPr="00516493" w:rsidRDefault="00CB672E" w:rsidP="00516493">
      <w:pPr>
        <w:ind w:left="993"/>
        <w:rPr>
          <w:rFonts w:ascii="Arial" w:hAnsi="Arial" w:cs="Arial"/>
          <w:b/>
          <w:bCs/>
          <w:i/>
          <w:iCs/>
        </w:rPr>
      </w:pPr>
      <w:r w:rsidRPr="00516493">
        <w:rPr>
          <w:rFonts w:ascii="Arial" w:hAnsi="Arial" w:cs="Arial"/>
          <w:b/>
          <w:bCs/>
          <w:sz w:val="24"/>
          <w:szCs w:val="24"/>
        </w:rPr>
        <w:t xml:space="preserve">3.1.2 </w:t>
      </w:r>
      <w:r w:rsidRPr="00516493">
        <w:rPr>
          <w:rFonts w:ascii="Arial" w:hAnsi="Arial" w:cs="Arial"/>
          <w:b/>
          <w:bCs/>
          <w:sz w:val="24"/>
          <w:szCs w:val="24"/>
        </w:rPr>
        <w:tab/>
        <w:t xml:space="preserve">Angaben zum Lieferant / </w:t>
      </w:r>
      <w:r w:rsidRPr="00516493">
        <w:rPr>
          <w:rFonts w:ascii="Arial" w:hAnsi="Arial" w:cs="Arial"/>
          <w:b/>
          <w:bCs/>
          <w:i/>
          <w:iCs/>
        </w:rPr>
        <w:t>supplier data</w:t>
      </w:r>
    </w:p>
    <w:p w:rsidR="00CB672E" w:rsidRDefault="00CB672E" w:rsidP="00516493">
      <w:pPr>
        <w:ind w:left="9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B672E" w:rsidRPr="00516493" w:rsidRDefault="00CB672E" w:rsidP="00A3259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/ </w:t>
      </w:r>
      <w:r w:rsidRPr="00516493">
        <w:rPr>
          <w:rFonts w:ascii="Arial" w:hAnsi="Arial" w:cs="Arial"/>
          <w:i/>
          <w:iCs/>
        </w:rPr>
        <w:t>name</w:t>
      </w:r>
    </w:p>
    <w:p w:rsidR="00CB672E" w:rsidRDefault="00CB672E" w:rsidP="00A3259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Standort / </w:t>
      </w:r>
      <w:r w:rsidRPr="00F46A62">
        <w:rPr>
          <w:rFonts w:ascii="Arial" w:hAnsi="Arial" w:cs="Arial"/>
          <w:i/>
          <w:iCs/>
        </w:rPr>
        <w:t>location</w:t>
      </w:r>
    </w:p>
    <w:p w:rsidR="00CB672E" w:rsidRDefault="00CB672E" w:rsidP="00516493">
      <w:pPr>
        <w:ind w:left="2138"/>
        <w:rPr>
          <w:rFonts w:ascii="Arial" w:hAnsi="Arial" w:cs="Arial"/>
          <w:sz w:val="24"/>
          <w:szCs w:val="24"/>
        </w:rPr>
      </w:pPr>
    </w:p>
    <w:p w:rsidR="00CB672E" w:rsidRDefault="00CB672E" w:rsidP="00516493">
      <w:pPr>
        <w:ind w:left="2138" w:hanging="1145"/>
        <w:rPr>
          <w:rFonts w:ascii="Arial" w:hAnsi="Arial" w:cs="Arial"/>
          <w:b/>
          <w:bCs/>
          <w:i/>
          <w:iCs/>
          <w:lang w:val="en-US"/>
        </w:rPr>
      </w:pPr>
      <w:r w:rsidRPr="00443C20">
        <w:rPr>
          <w:rFonts w:ascii="Arial" w:hAnsi="Arial" w:cs="Arial"/>
          <w:b/>
          <w:bCs/>
          <w:sz w:val="24"/>
          <w:szCs w:val="24"/>
          <w:lang w:val="en-US"/>
        </w:rPr>
        <w:t>3.1.3</w:t>
      </w:r>
      <w:r w:rsidRPr="00443C20">
        <w:rPr>
          <w:rFonts w:ascii="Arial" w:hAnsi="Arial" w:cs="Arial"/>
          <w:b/>
          <w:bCs/>
          <w:sz w:val="24"/>
          <w:szCs w:val="24"/>
          <w:lang w:val="en-US"/>
        </w:rPr>
        <w:tab/>
        <w:t>Kontaktperson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43C20">
        <w:rPr>
          <w:rFonts w:ascii="Arial" w:hAnsi="Arial" w:cs="Arial"/>
          <w:b/>
          <w:bCs/>
          <w:sz w:val="24"/>
          <w:szCs w:val="24"/>
          <w:lang w:val="en-US"/>
        </w:rPr>
        <w:t xml:space="preserve">/ </w:t>
      </w:r>
      <w:r w:rsidRPr="00443C20">
        <w:rPr>
          <w:rFonts w:ascii="Arial" w:hAnsi="Arial" w:cs="Arial"/>
          <w:b/>
          <w:bCs/>
          <w:i/>
          <w:iCs/>
          <w:lang w:val="en-US"/>
        </w:rPr>
        <w:t>responsible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43C20">
        <w:rPr>
          <w:rFonts w:ascii="Arial" w:hAnsi="Arial" w:cs="Arial"/>
          <w:b/>
          <w:bCs/>
          <w:i/>
          <w:iCs/>
          <w:lang w:val="en-US"/>
        </w:rPr>
        <w:t>contact person</w:t>
      </w:r>
    </w:p>
    <w:p w:rsidR="00CB672E" w:rsidRDefault="00CB672E" w:rsidP="00516493">
      <w:pPr>
        <w:ind w:left="2138" w:hanging="1145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CB672E" w:rsidRPr="006307A3" w:rsidRDefault="00CB672E" w:rsidP="00A3259A">
      <w:pPr>
        <w:numPr>
          <w:ilvl w:val="0"/>
          <w:numId w:val="12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6307A3">
        <w:rPr>
          <w:rFonts w:ascii="Arial" w:hAnsi="Arial" w:cs="Arial"/>
          <w:sz w:val="24"/>
          <w:szCs w:val="24"/>
          <w:lang w:val="en-US"/>
        </w:rPr>
        <w:t xml:space="preserve">Name der Kontaktperson / </w:t>
      </w:r>
      <w:r w:rsidRPr="006307A3">
        <w:rPr>
          <w:rFonts w:ascii="Arial" w:hAnsi="Arial" w:cs="Arial"/>
          <w:i/>
          <w:iCs/>
          <w:lang w:val="en-US"/>
        </w:rPr>
        <w:t>name of contact person</w:t>
      </w:r>
    </w:p>
    <w:p w:rsidR="00CB672E" w:rsidRPr="006307A3" w:rsidRDefault="00CB672E" w:rsidP="00A3259A">
      <w:pPr>
        <w:numPr>
          <w:ilvl w:val="0"/>
          <w:numId w:val="12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6307A3">
        <w:rPr>
          <w:rFonts w:ascii="Arial" w:hAnsi="Arial" w:cs="Arial"/>
          <w:sz w:val="24"/>
          <w:szCs w:val="24"/>
          <w:lang w:val="en-US"/>
        </w:rPr>
        <w:t xml:space="preserve">Abteilung und Funktion / </w:t>
      </w:r>
      <w:r w:rsidRPr="006307A3">
        <w:rPr>
          <w:rFonts w:ascii="Arial" w:hAnsi="Arial" w:cs="Arial"/>
          <w:i/>
          <w:iCs/>
          <w:lang w:val="en-US"/>
        </w:rPr>
        <w:t>department and role</w:t>
      </w:r>
    </w:p>
    <w:p w:rsidR="00CB672E" w:rsidRPr="006307A3" w:rsidRDefault="00CB672E" w:rsidP="00A3259A">
      <w:pPr>
        <w:numPr>
          <w:ilvl w:val="0"/>
          <w:numId w:val="12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6307A3">
        <w:rPr>
          <w:rFonts w:ascii="Arial" w:hAnsi="Arial" w:cs="Arial"/>
          <w:sz w:val="24"/>
          <w:szCs w:val="24"/>
          <w:lang w:val="en-US"/>
        </w:rPr>
        <w:t xml:space="preserve">Telefon / </w:t>
      </w:r>
      <w:r w:rsidRPr="006307A3">
        <w:rPr>
          <w:rFonts w:ascii="Arial" w:hAnsi="Arial" w:cs="Arial"/>
          <w:i/>
          <w:iCs/>
          <w:lang w:val="en-US"/>
        </w:rPr>
        <w:t>phone</w:t>
      </w:r>
    </w:p>
    <w:p w:rsidR="00CB672E" w:rsidRPr="00EF3241" w:rsidRDefault="00CB672E" w:rsidP="00A3259A">
      <w:pPr>
        <w:numPr>
          <w:ilvl w:val="0"/>
          <w:numId w:val="12"/>
        </w:numPr>
        <w:rPr>
          <w:rFonts w:ascii="Arial" w:hAnsi="Arial" w:cs="Arial"/>
          <w:i/>
          <w:iCs/>
          <w:sz w:val="24"/>
          <w:szCs w:val="24"/>
          <w:lang w:val="en-US"/>
        </w:rPr>
      </w:pPr>
      <w:r w:rsidRPr="006307A3">
        <w:rPr>
          <w:rFonts w:ascii="Arial" w:hAnsi="Arial" w:cs="Arial"/>
          <w:sz w:val="24"/>
          <w:szCs w:val="24"/>
          <w:lang w:val="en-US"/>
        </w:rPr>
        <w:t xml:space="preserve">E-Mail / </w:t>
      </w:r>
      <w:r w:rsidRPr="006307A3">
        <w:rPr>
          <w:rFonts w:ascii="Arial" w:hAnsi="Arial" w:cs="Arial"/>
          <w:i/>
          <w:iCs/>
          <w:lang w:val="en-US"/>
        </w:rPr>
        <w:t>email</w:t>
      </w:r>
    </w:p>
    <w:p w:rsidR="00CB672E" w:rsidRDefault="00CB672E" w:rsidP="00EF3241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:rsidR="00CB672E" w:rsidRDefault="00CB672E" w:rsidP="00EF3241">
      <w:pPr>
        <w:rPr>
          <w:rFonts w:ascii="Arial" w:hAnsi="Arial" w:cs="Arial"/>
          <w:i/>
          <w:iCs/>
          <w:sz w:val="24"/>
          <w:szCs w:val="24"/>
          <w:lang w:val="en-US"/>
        </w:rPr>
      </w:pPr>
    </w:p>
    <w:p w:rsidR="00CB672E" w:rsidRPr="00992D52" w:rsidRDefault="00CB672E" w:rsidP="00F46A62">
      <w:pPr>
        <w:ind w:left="1418" w:hanging="709"/>
        <w:rPr>
          <w:rFonts w:ascii="Arial" w:hAnsi="Arial" w:cs="Arial"/>
          <w:b/>
          <w:bCs/>
          <w:i/>
          <w:iCs/>
          <w:lang w:val="en-US"/>
        </w:rPr>
      </w:pPr>
      <w:r w:rsidRPr="00F14364">
        <w:rPr>
          <w:rFonts w:ascii="Arial" w:hAnsi="Arial" w:cs="Arial"/>
          <w:b/>
          <w:bCs/>
          <w:sz w:val="24"/>
          <w:szCs w:val="24"/>
          <w:lang w:val="en-US"/>
        </w:rPr>
        <w:t xml:space="preserve">3.2 </w:t>
      </w:r>
      <w:r w:rsidRPr="00F14364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Prüfumfang und Prüfdokumentation / </w:t>
      </w:r>
      <w:r w:rsidRPr="00992D52">
        <w:rPr>
          <w:rFonts w:ascii="Arial" w:hAnsi="Arial" w:cs="Arial"/>
          <w:b/>
          <w:bCs/>
          <w:i/>
          <w:iCs/>
          <w:lang w:val="en-US"/>
        </w:rPr>
        <w:t>Scope of inspection and documentation</w:t>
      </w:r>
    </w:p>
    <w:p w:rsidR="00CB672E" w:rsidRDefault="00CB672E" w:rsidP="00F46A62">
      <w:pPr>
        <w:ind w:left="2138"/>
        <w:rPr>
          <w:rFonts w:ascii="Arial" w:hAnsi="Arial" w:cs="Arial"/>
          <w:sz w:val="16"/>
          <w:szCs w:val="16"/>
          <w:lang w:val="en-US"/>
        </w:rPr>
      </w:pPr>
    </w:p>
    <w:p w:rsidR="00CB672E" w:rsidRPr="00F14364" w:rsidRDefault="00CB672E" w:rsidP="00F46A62">
      <w:pPr>
        <w:ind w:left="2127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F14364">
        <w:rPr>
          <w:rFonts w:ascii="Arial" w:hAnsi="Arial" w:cs="Arial"/>
          <w:b/>
          <w:bCs/>
          <w:sz w:val="24"/>
          <w:szCs w:val="24"/>
          <w:lang w:val="en-US"/>
        </w:rPr>
        <w:t>3.2.1</w:t>
      </w:r>
      <w:r w:rsidRPr="00F14364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Prüfumfang / </w:t>
      </w:r>
      <w:r w:rsidRPr="00992D52">
        <w:rPr>
          <w:rFonts w:ascii="Arial" w:hAnsi="Arial" w:cs="Arial"/>
          <w:b/>
          <w:bCs/>
          <w:i/>
          <w:iCs/>
          <w:lang w:val="en-US"/>
        </w:rPr>
        <w:t>Scope of inspection</w:t>
      </w:r>
    </w:p>
    <w:p w:rsidR="00CB672E" w:rsidRDefault="00CB672E" w:rsidP="00F46A62">
      <w:pPr>
        <w:ind w:left="2127" w:hanging="1134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A3259A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Falls nicht anders verabredet / </w:t>
      </w:r>
      <w:r w:rsidRPr="00992D52">
        <w:rPr>
          <w:rFonts w:ascii="Arial" w:hAnsi="Arial" w:cs="Arial"/>
          <w:i/>
          <w:iCs/>
          <w:lang w:val="en-US"/>
        </w:rPr>
        <w:t>if not defined otherwise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CB672E" w:rsidRDefault="00CB672E" w:rsidP="00F46A62">
      <w:pPr>
        <w:ind w:left="2127" w:hanging="1134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A3259A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Alle Teile sind zu prüfen / </w:t>
      </w:r>
      <w:r>
        <w:rPr>
          <w:rFonts w:ascii="Arial" w:hAnsi="Arial" w:cs="Arial"/>
          <w:i/>
          <w:iCs/>
          <w:lang w:val="en-US"/>
        </w:rPr>
        <w:t>all</w:t>
      </w:r>
      <w:r w:rsidRPr="00992D52">
        <w:rPr>
          <w:rFonts w:ascii="Arial" w:hAnsi="Arial" w:cs="Arial"/>
          <w:i/>
          <w:iCs/>
          <w:lang w:val="en-US"/>
        </w:rPr>
        <w:t xml:space="preserve"> part</w:t>
      </w:r>
      <w:r>
        <w:rPr>
          <w:rFonts w:ascii="Arial" w:hAnsi="Arial" w:cs="Arial"/>
          <w:i/>
          <w:iCs/>
          <w:lang w:val="en-US"/>
        </w:rPr>
        <w:t>s</w:t>
      </w:r>
      <w:r w:rsidRPr="00992D52">
        <w:rPr>
          <w:rFonts w:ascii="Arial" w:hAnsi="Arial" w:cs="Arial"/>
          <w:i/>
          <w:iCs/>
          <w:lang w:val="en-US"/>
        </w:rPr>
        <w:t xml:space="preserve"> ha</w:t>
      </w:r>
      <w:r>
        <w:rPr>
          <w:rFonts w:ascii="Arial" w:hAnsi="Arial" w:cs="Arial"/>
          <w:i/>
          <w:iCs/>
          <w:lang w:val="en-US"/>
        </w:rPr>
        <w:t>ve</w:t>
      </w:r>
      <w:r w:rsidRPr="00992D52">
        <w:rPr>
          <w:rFonts w:ascii="Arial" w:hAnsi="Arial" w:cs="Arial"/>
          <w:i/>
          <w:iCs/>
          <w:lang w:val="en-US"/>
        </w:rPr>
        <w:t xml:space="preserve"> to be inspected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B672E" w:rsidRDefault="00CB672E" w:rsidP="00A3259A">
      <w:pPr>
        <w:numPr>
          <w:ilvl w:val="0"/>
          <w:numId w:val="13"/>
        </w:numPr>
        <w:rPr>
          <w:rFonts w:ascii="Arial" w:hAnsi="Arial" w:cs="Arial"/>
          <w:i/>
          <w:iCs/>
        </w:rPr>
      </w:pPr>
      <w:r w:rsidRPr="00F14364">
        <w:rPr>
          <w:rFonts w:ascii="Arial" w:hAnsi="Arial" w:cs="Arial"/>
          <w:sz w:val="24"/>
          <w:szCs w:val="24"/>
        </w:rPr>
        <w:t xml:space="preserve">Alle Produktmerkmale und Spezifikationen sind zu prüfen / </w:t>
      </w:r>
      <w:r w:rsidRPr="00992D52">
        <w:rPr>
          <w:rFonts w:ascii="Arial" w:hAnsi="Arial" w:cs="Arial"/>
          <w:i/>
          <w:iCs/>
        </w:rPr>
        <w:t>All product features and specifications have to</w:t>
      </w:r>
      <w:r>
        <w:rPr>
          <w:rFonts w:ascii="Arial" w:hAnsi="Arial" w:cs="Arial"/>
          <w:i/>
          <w:iCs/>
        </w:rPr>
        <w:t xml:space="preserve"> b</w:t>
      </w:r>
      <w:r w:rsidRPr="00992D52">
        <w:rPr>
          <w:rFonts w:ascii="Arial" w:hAnsi="Arial" w:cs="Arial"/>
          <w:i/>
          <w:iCs/>
        </w:rPr>
        <w:t>e inspected.</w:t>
      </w:r>
    </w:p>
    <w:p w:rsidR="00CB672E" w:rsidRPr="00992D52" w:rsidRDefault="00CB672E" w:rsidP="00992D52">
      <w:pPr>
        <w:ind w:left="2138"/>
        <w:rPr>
          <w:rFonts w:ascii="Arial" w:hAnsi="Arial" w:cs="Arial"/>
          <w:i/>
          <w:iCs/>
          <w:sz w:val="16"/>
          <w:szCs w:val="16"/>
        </w:rPr>
      </w:pPr>
    </w:p>
    <w:p w:rsidR="00CB672E" w:rsidRDefault="00CB672E" w:rsidP="00A3259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Maße / </w:t>
      </w:r>
      <w:r w:rsidRPr="00992D52">
        <w:rPr>
          <w:rFonts w:ascii="Arial" w:hAnsi="Arial" w:cs="Arial"/>
          <w:i/>
          <w:iCs/>
        </w:rPr>
        <w:t>dimensions</w:t>
      </w:r>
    </w:p>
    <w:p w:rsidR="00CB672E" w:rsidRPr="00614A2A" w:rsidRDefault="00CB672E" w:rsidP="00A3259A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614A2A">
        <w:rPr>
          <w:rFonts w:ascii="Arial" w:hAnsi="Arial" w:cs="Arial"/>
          <w:sz w:val="24"/>
          <w:szCs w:val="24"/>
          <w:lang w:val="en-US"/>
        </w:rPr>
        <w:t xml:space="preserve">ggf. Material / </w:t>
      </w:r>
      <w:r w:rsidRPr="00614A2A">
        <w:rPr>
          <w:rFonts w:ascii="Arial" w:hAnsi="Arial" w:cs="Arial"/>
          <w:i/>
          <w:iCs/>
          <w:lang w:val="en-US"/>
        </w:rPr>
        <w:t>if applicable</w:t>
      </w:r>
      <w:r>
        <w:rPr>
          <w:rFonts w:ascii="Arial" w:hAnsi="Arial" w:cs="Arial"/>
          <w:i/>
          <w:iCs/>
          <w:lang w:val="en-US"/>
        </w:rPr>
        <w:t xml:space="preserve"> </w:t>
      </w:r>
      <w:r w:rsidRPr="00055C3F">
        <w:rPr>
          <w:rFonts w:ascii="Arial" w:hAnsi="Arial" w:cs="Arial"/>
          <w:i/>
          <w:iCs/>
          <w:lang w:val="en-US"/>
        </w:rPr>
        <w:t>material</w:t>
      </w:r>
    </w:p>
    <w:p w:rsidR="00CB672E" w:rsidRPr="00614A2A" w:rsidRDefault="00CB672E" w:rsidP="00A3259A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614A2A">
        <w:rPr>
          <w:rFonts w:ascii="Arial" w:hAnsi="Arial" w:cs="Arial"/>
          <w:sz w:val="24"/>
          <w:szCs w:val="24"/>
          <w:lang w:val="en-US"/>
        </w:rPr>
        <w:t xml:space="preserve">ggf. Oberflächenbeschaffenheit / </w:t>
      </w:r>
      <w:r w:rsidRPr="00614A2A">
        <w:rPr>
          <w:rFonts w:ascii="Arial" w:hAnsi="Arial" w:cs="Arial"/>
          <w:i/>
          <w:iCs/>
          <w:lang w:val="en-US"/>
        </w:rPr>
        <w:t>if applicable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14A2A">
        <w:rPr>
          <w:rFonts w:ascii="Arial" w:hAnsi="Arial" w:cs="Arial"/>
          <w:i/>
          <w:iCs/>
          <w:lang w:val="en-US"/>
        </w:rPr>
        <w:t>surface conditions</w:t>
      </w:r>
    </w:p>
    <w:p w:rsidR="00CB672E" w:rsidRPr="00614A2A" w:rsidRDefault="00CB672E" w:rsidP="00A3259A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614A2A">
        <w:rPr>
          <w:rFonts w:ascii="Arial" w:hAnsi="Arial" w:cs="Arial"/>
          <w:sz w:val="24"/>
          <w:szCs w:val="24"/>
          <w:lang w:val="en-US"/>
        </w:rPr>
        <w:t xml:space="preserve">ggf. Beschichtungen / </w:t>
      </w:r>
      <w:r w:rsidRPr="00614A2A">
        <w:rPr>
          <w:rFonts w:ascii="Arial" w:hAnsi="Arial" w:cs="Arial"/>
          <w:i/>
          <w:iCs/>
          <w:lang w:val="en-US"/>
        </w:rPr>
        <w:t>if applied coatings</w:t>
      </w:r>
    </w:p>
    <w:p w:rsidR="00CB672E" w:rsidRPr="00614A2A" w:rsidRDefault="00CB672E" w:rsidP="00A3259A">
      <w:pPr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614A2A">
        <w:rPr>
          <w:rFonts w:ascii="Arial" w:hAnsi="Arial" w:cs="Arial"/>
          <w:sz w:val="24"/>
          <w:szCs w:val="24"/>
          <w:lang w:val="en-US"/>
        </w:rPr>
        <w:t xml:space="preserve">ggf. die Funktion / </w:t>
      </w:r>
      <w:r w:rsidRPr="00614A2A">
        <w:rPr>
          <w:rFonts w:ascii="Arial" w:hAnsi="Arial" w:cs="Arial"/>
          <w:i/>
          <w:iCs/>
          <w:lang w:val="en-US"/>
        </w:rPr>
        <w:t>if necessary the function</w:t>
      </w:r>
    </w:p>
    <w:p w:rsidR="00CB672E" w:rsidRDefault="00CB672E" w:rsidP="00F14364">
      <w:pPr>
        <w:ind w:left="2858"/>
        <w:rPr>
          <w:rFonts w:ascii="Arial" w:hAnsi="Arial" w:cs="Arial"/>
          <w:sz w:val="16"/>
          <w:szCs w:val="16"/>
          <w:lang w:val="en-US"/>
        </w:rPr>
      </w:pPr>
    </w:p>
    <w:p w:rsidR="00CB672E" w:rsidRPr="00857749" w:rsidRDefault="00CB672E" w:rsidP="00F14364">
      <w:pPr>
        <w:ind w:left="2858"/>
        <w:rPr>
          <w:rFonts w:ascii="Arial" w:hAnsi="Arial" w:cs="Arial"/>
          <w:sz w:val="16"/>
          <w:szCs w:val="16"/>
          <w:lang w:val="en-US"/>
        </w:rPr>
      </w:pPr>
    </w:p>
    <w:p w:rsidR="00CB672E" w:rsidRPr="00857749" w:rsidRDefault="00CB672E" w:rsidP="00A3259A">
      <w:pPr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614A2A">
        <w:rPr>
          <w:rFonts w:ascii="Arial" w:hAnsi="Arial" w:cs="Arial"/>
          <w:sz w:val="24"/>
          <w:szCs w:val="24"/>
          <w:lang w:val="en-US"/>
        </w:rPr>
        <w:t xml:space="preserve">Falls anders verabredet / </w:t>
      </w:r>
      <w:r w:rsidRPr="00614A2A">
        <w:rPr>
          <w:rFonts w:ascii="Arial" w:hAnsi="Arial" w:cs="Arial"/>
          <w:i/>
          <w:iCs/>
          <w:lang w:val="en-US"/>
        </w:rPr>
        <w:t>if defin</w:t>
      </w:r>
      <w:r w:rsidRPr="00857749">
        <w:rPr>
          <w:rFonts w:ascii="Arial" w:hAnsi="Arial" w:cs="Arial"/>
          <w:i/>
          <w:iCs/>
          <w:lang w:val="en-US"/>
        </w:rPr>
        <w:t>ed otherwise</w:t>
      </w:r>
      <w:r w:rsidRPr="00857749">
        <w:rPr>
          <w:rFonts w:ascii="Arial" w:hAnsi="Arial" w:cs="Arial"/>
          <w:sz w:val="24"/>
          <w:szCs w:val="24"/>
          <w:lang w:val="en-US"/>
        </w:rPr>
        <w:t>:</w:t>
      </w:r>
    </w:p>
    <w:p w:rsidR="00CB672E" w:rsidRPr="00857749" w:rsidRDefault="00CB672E" w:rsidP="00F14364">
      <w:pPr>
        <w:ind w:left="2127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F14364">
      <w:pPr>
        <w:ind w:left="2127"/>
        <w:rPr>
          <w:rFonts w:ascii="Arial" w:hAnsi="Arial" w:cs="Arial"/>
          <w:sz w:val="24"/>
          <w:szCs w:val="24"/>
        </w:rPr>
      </w:pPr>
      <w:r w:rsidRPr="00F14364">
        <w:rPr>
          <w:rFonts w:ascii="Arial" w:hAnsi="Arial" w:cs="Arial"/>
          <w:sz w:val="24"/>
          <w:szCs w:val="24"/>
        </w:rPr>
        <w:t xml:space="preserve">Der Lieferant und Leica R&amp;D können eine andere Vorgehensweise beim lieferantenseitigen Prüfumfang verabreden. </w:t>
      </w:r>
      <w:r>
        <w:rPr>
          <w:rFonts w:ascii="Arial" w:hAnsi="Arial" w:cs="Arial"/>
          <w:sz w:val="24"/>
          <w:szCs w:val="24"/>
        </w:rPr>
        <w:t xml:space="preserve"> Es ist jedoch nicht zulässig, den Prüfumfang auf Null zu reduzieren. Über das Ergebnis dieser Gespräche muss ein Protokoll geführt werden. Dieses Protokoll muss den Spezifikationen des Teils beigefügt werden.</w:t>
      </w:r>
    </w:p>
    <w:p w:rsidR="00CB672E" w:rsidRDefault="00CB672E" w:rsidP="00F14364">
      <w:pPr>
        <w:ind w:left="2127"/>
        <w:rPr>
          <w:rFonts w:ascii="Arial" w:hAnsi="Arial" w:cs="Arial"/>
          <w:i/>
          <w:iCs/>
          <w:lang w:val="en-US"/>
        </w:rPr>
      </w:pPr>
      <w:r w:rsidRPr="001333C9">
        <w:rPr>
          <w:rFonts w:ascii="Arial" w:hAnsi="Arial" w:cs="Arial"/>
          <w:i/>
          <w:iCs/>
        </w:rPr>
        <w:t xml:space="preserve">The supplier and Leica R&amp;D can define a different approach regarding the scope of inspection. </w:t>
      </w:r>
      <w:r w:rsidRPr="00A66F55">
        <w:rPr>
          <w:rFonts w:ascii="Arial" w:hAnsi="Arial" w:cs="Arial"/>
          <w:i/>
          <w:iCs/>
          <w:lang w:val="en-US"/>
        </w:rPr>
        <w:t>It is not allowed to reduce the scope of inspection to no testing at all. The result where both sides (supplier and Leica R&amp;D) agree to this different approach has to be documented and attached to the part specifications.</w:t>
      </w:r>
    </w:p>
    <w:p w:rsidR="00CB672E" w:rsidRDefault="00CB672E" w:rsidP="00F14364">
      <w:pPr>
        <w:ind w:left="2127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F14364">
      <w:pPr>
        <w:ind w:left="2127"/>
        <w:rPr>
          <w:rFonts w:ascii="Arial" w:hAnsi="Arial" w:cs="Arial"/>
          <w:sz w:val="24"/>
          <w:szCs w:val="24"/>
          <w:lang w:val="en-US"/>
        </w:rPr>
      </w:pPr>
    </w:p>
    <w:p w:rsidR="00CB672E" w:rsidRPr="008C0ADB" w:rsidRDefault="00CB672E" w:rsidP="008C0ADB">
      <w:pPr>
        <w:ind w:left="2127" w:hanging="1134"/>
        <w:rPr>
          <w:rFonts w:ascii="Arial" w:hAnsi="Arial" w:cs="Arial"/>
          <w:b/>
          <w:bCs/>
          <w:sz w:val="24"/>
          <w:szCs w:val="24"/>
        </w:rPr>
      </w:pPr>
      <w:r w:rsidRPr="008C0ADB">
        <w:rPr>
          <w:rFonts w:ascii="Arial" w:hAnsi="Arial" w:cs="Arial"/>
          <w:b/>
          <w:bCs/>
          <w:sz w:val="24"/>
          <w:szCs w:val="24"/>
        </w:rPr>
        <w:t xml:space="preserve">3.2.2 </w:t>
      </w:r>
      <w:r w:rsidRPr="008C0ADB">
        <w:rPr>
          <w:rFonts w:ascii="Arial" w:hAnsi="Arial" w:cs="Arial"/>
          <w:b/>
          <w:bCs/>
          <w:sz w:val="24"/>
          <w:szCs w:val="24"/>
        </w:rPr>
        <w:tab/>
        <w:t xml:space="preserve">Prüfdokumentation / </w:t>
      </w:r>
      <w:r w:rsidRPr="008C0ADB">
        <w:rPr>
          <w:rFonts w:ascii="Arial" w:hAnsi="Arial" w:cs="Arial"/>
          <w:b/>
          <w:bCs/>
          <w:i/>
          <w:iCs/>
        </w:rPr>
        <w:t>Inspection documentation</w:t>
      </w:r>
    </w:p>
    <w:p w:rsidR="00CB672E" w:rsidRPr="008C0ADB" w:rsidRDefault="00CB672E" w:rsidP="00F14364">
      <w:pPr>
        <w:ind w:left="2127"/>
        <w:rPr>
          <w:rFonts w:ascii="Arial" w:hAnsi="Arial" w:cs="Arial"/>
          <w:sz w:val="16"/>
          <w:szCs w:val="16"/>
        </w:rPr>
      </w:pPr>
    </w:p>
    <w:p w:rsidR="00CB672E" w:rsidRPr="00EF3241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F3241">
        <w:rPr>
          <w:rFonts w:ascii="Arial" w:hAnsi="Arial" w:cs="Arial"/>
          <w:sz w:val="24"/>
          <w:szCs w:val="24"/>
        </w:rPr>
        <w:t xml:space="preserve">Markierung Prototypenmusterteil(e) / </w:t>
      </w:r>
      <w:r w:rsidRPr="00EF3241">
        <w:rPr>
          <w:rFonts w:ascii="Arial" w:hAnsi="Arial" w:cs="Arial"/>
          <w:i/>
          <w:iCs/>
        </w:rPr>
        <w:t>labelling of prototype sample parts</w:t>
      </w:r>
    </w:p>
    <w:p w:rsidR="00CB672E" w:rsidRPr="008C0ADB" w:rsidRDefault="00CB672E" w:rsidP="00FE5993">
      <w:pPr>
        <w:ind w:left="2138"/>
        <w:rPr>
          <w:rFonts w:ascii="Arial" w:hAnsi="Arial" w:cs="Arial"/>
          <w:sz w:val="16"/>
          <w:szCs w:val="16"/>
        </w:rPr>
      </w:pP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</w:rPr>
      </w:pPr>
      <w:r w:rsidRPr="00FE5993">
        <w:rPr>
          <w:rFonts w:ascii="Arial" w:hAnsi="Arial" w:cs="Arial"/>
          <w:sz w:val="24"/>
          <w:szCs w:val="24"/>
        </w:rPr>
        <w:t xml:space="preserve">Der oder die </w:t>
      </w:r>
      <w:r>
        <w:rPr>
          <w:rFonts w:ascii="Arial" w:hAnsi="Arial" w:cs="Arial"/>
          <w:sz w:val="24"/>
          <w:szCs w:val="24"/>
        </w:rPr>
        <w:t>P</w:t>
      </w:r>
      <w:r w:rsidRPr="00FE5993">
        <w:rPr>
          <w:rFonts w:ascii="Arial" w:hAnsi="Arial" w:cs="Arial"/>
          <w:sz w:val="24"/>
          <w:szCs w:val="24"/>
        </w:rPr>
        <w:t>rüfling(e)</w:t>
      </w:r>
      <w:r>
        <w:rPr>
          <w:rFonts w:ascii="Arial" w:hAnsi="Arial" w:cs="Arial"/>
          <w:sz w:val="24"/>
          <w:szCs w:val="24"/>
        </w:rPr>
        <w:t xml:space="preserve"> müssen so markiert sein, dass die Prüfdokumentation einschließlich des Messprotokolls dem/den Teil(en) zugeordnet werden kann.</w:t>
      </w:r>
    </w:p>
    <w:p w:rsidR="00CB672E" w:rsidRPr="008C0ADB" w:rsidRDefault="00CB672E" w:rsidP="00FE5993">
      <w:pPr>
        <w:ind w:left="2138"/>
        <w:rPr>
          <w:rFonts w:ascii="Arial" w:hAnsi="Arial" w:cs="Arial"/>
          <w:i/>
          <w:iCs/>
          <w:lang w:val="en-US"/>
        </w:rPr>
      </w:pPr>
      <w:r w:rsidRPr="008C0ADB">
        <w:rPr>
          <w:rFonts w:ascii="Arial" w:hAnsi="Arial" w:cs="Arial"/>
          <w:i/>
          <w:iCs/>
          <w:lang w:val="en-US"/>
        </w:rPr>
        <w:t>The test sample(s) has/have to be labeled in a way, that they can be assigned to the set of measures and results in the inspection protocol.</w:t>
      </w:r>
    </w:p>
    <w:p w:rsidR="00CB672E" w:rsidRDefault="00CB672E" w:rsidP="00FE5993">
      <w:pPr>
        <w:ind w:left="2138"/>
        <w:rPr>
          <w:rFonts w:ascii="Arial" w:hAnsi="Arial" w:cs="Arial"/>
          <w:sz w:val="16"/>
          <w:szCs w:val="16"/>
          <w:lang w:val="en-US"/>
        </w:rPr>
      </w:pPr>
    </w:p>
    <w:p w:rsidR="00CB672E" w:rsidRPr="008C0ADB" w:rsidRDefault="00CB672E" w:rsidP="00FE5993">
      <w:pPr>
        <w:ind w:left="2138"/>
        <w:rPr>
          <w:rFonts w:ascii="Arial" w:hAnsi="Arial" w:cs="Arial"/>
          <w:sz w:val="16"/>
          <w:szCs w:val="16"/>
          <w:lang w:val="en-US"/>
        </w:rPr>
      </w:pPr>
    </w:p>
    <w:p w:rsidR="00CB672E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Prüfprotokoll / </w:t>
      </w:r>
      <w:r w:rsidRPr="008C0ADB">
        <w:rPr>
          <w:rFonts w:ascii="Arial" w:hAnsi="Arial" w:cs="Arial"/>
          <w:i/>
          <w:iCs/>
        </w:rPr>
        <w:t>inspection protocol</w:t>
      </w:r>
    </w:p>
    <w:p w:rsidR="00CB672E" w:rsidRPr="00EF3241" w:rsidRDefault="00CB672E" w:rsidP="00FE5993">
      <w:pPr>
        <w:ind w:left="2138"/>
        <w:rPr>
          <w:rFonts w:ascii="Arial" w:hAnsi="Arial" w:cs="Arial"/>
          <w:sz w:val="16"/>
          <w:szCs w:val="16"/>
        </w:rPr>
      </w:pP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</w:rPr>
      </w:pPr>
      <w:r w:rsidRPr="00172E1D">
        <w:rPr>
          <w:rFonts w:ascii="Arial" w:hAnsi="Arial" w:cs="Arial"/>
          <w:sz w:val="24"/>
          <w:szCs w:val="24"/>
        </w:rPr>
        <w:t>Die geprüften</w:t>
      </w:r>
      <w:r>
        <w:rPr>
          <w:rFonts w:ascii="Arial" w:hAnsi="Arial" w:cs="Arial"/>
          <w:sz w:val="24"/>
          <w:szCs w:val="24"/>
        </w:rPr>
        <w:t xml:space="preserve"> Merkmale sind in ein Prüf</w:t>
      </w:r>
      <w:r w:rsidRPr="00172E1D">
        <w:rPr>
          <w:rFonts w:ascii="Arial" w:hAnsi="Arial" w:cs="Arial"/>
          <w:sz w:val="24"/>
          <w:szCs w:val="24"/>
        </w:rPr>
        <w:t>protokoll</w:t>
      </w:r>
      <w:r>
        <w:rPr>
          <w:rFonts w:ascii="Arial" w:hAnsi="Arial" w:cs="Arial"/>
          <w:sz w:val="24"/>
          <w:szCs w:val="24"/>
        </w:rPr>
        <w:t xml:space="preserve"> einzutragen</w:t>
      </w:r>
    </w:p>
    <w:p w:rsidR="00CB672E" w:rsidRDefault="00CB672E" w:rsidP="00FE5993">
      <w:pPr>
        <w:ind w:left="2138"/>
        <w:rPr>
          <w:rFonts w:ascii="Arial" w:hAnsi="Arial" w:cs="Arial"/>
          <w:i/>
          <w:iCs/>
          <w:lang w:val="en-US"/>
        </w:rPr>
      </w:pPr>
      <w:r w:rsidRPr="008C0ADB">
        <w:rPr>
          <w:rFonts w:ascii="Arial" w:hAnsi="Arial" w:cs="Arial"/>
          <w:i/>
          <w:iCs/>
          <w:lang w:val="en-US"/>
        </w:rPr>
        <w:t>The inspected specifications must be documented in an inspection protocol.</w:t>
      </w: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FE5993">
      <w:pPr>
        <w:ind w:left="2138"/>
        <w:rPr>
          <w:rFonts w:ascii="Arial" w:hAnsi="Arial" w:cs="Arial"/>
          <w:sz w:val="24"/>
          <w:szCs w:val="24"/>
          <w:lang w:val="en-US"/>
        </w:rPr>
      </w:pPr>
      <w:r w:rsidRPr="00B66E11">
        <w:rPr>
          <w:rFonts w:ascii="Arial" w:hAnsi="Arial" w:cs="Arial"/>
          <w:b/>
          <w:bCs/>
          <w:sz w:val="24"/>
          <w:szCs w:val="24"/>
          <w:lang w:val="en-US"/>
        </w:rPr>
        <w:t xml:space="preserve">Erforderliche Inhalte des Prüfprotokolls / </w:t>
      </w:r>
      <w:r w:rsidRPr="00B66E11">
        <w:rPr>
          <w:rFonts w:ascii="Arial" w:hAnsi="Arial" w:cs="Arial"/>
          <w:b/>
          <w:bCs/>
          <w:i/>
          <w:iCs/>
          <w:lang w:val="en-US"/>
        </w:rPr>
        <w:t>mandatory content of inspection protocol</w:t>
      </w:r>
      <w:r>
        <w:rPr>
          <w:rFonts w:ascii="Arial" w:hAnsi="Arial" w:cs="Arial"/>
          <w:b/>
          <w:bCs/>
          <w:i/>
          <w:iCs/>
          <w:lang w:val="en-US"/>
        </w:rPr>
        <w:t>:</w:t>
      </w:r>
    </w:p>
    <w:p w:rsidR="00CB672E" w:rsidRPr="00CE2CCC" w:rsidRDefault="00CB672E" w:rsidP="00FE5993">
      <w:pPr>
        <w:ind w:left="2138"/>
        <w:rPr>
          <w:rFonts w:ascii="Arial" w:hAnsi="Arial" w:cs="Arial"/>
          <w:sz w:val="16"/>
          <w:szCs w:val="16"/>
          <w:lang w:val="en-US"/>
        </w:rPr>
      </w:pP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CE2CCC">
        <w:rPr>
          <w:rFonts w:ascii="Arial" w:hAnsi="Arial" w:cs="Arial"/>
          <w:sz w:val="24"/>
          <w:szCs w:val="24"/>
          <w:lang w:val="en-US"/>
        </w:rPr>
        <w:t xml:space="preserve">Teilenummer / </w:t>
      </w:r>
      <w:r w:rsidRPr="00CE2CCC">
        <w:rPr>
          <w:rFonts w:ascii="Arial" w:hAnsi="Arial" w:cs="Arial"/>
          <w:i/>
          <w:iCs/>
          <w:lang w:val="en-US"/>
        </w:rPr>
        <w:t>part number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CE2CCC">
        <w:rPr>
          <w:rFonts w:ascii="Arial" w:hAnsi="Arial" w:cs="Arial"/>
          <w:sz w:val="24"/>
          <w:szCs w:val="24"/>
          <w:lang w:val="en-US"/>
        </w:rPr>
        <w:t xml:space="preserve">Teilebezeichnung / </w:t>
      </w:r>
      <w:r w:rsidRPr="00CE2CCC">
        <w:rPr>
          <w:rFonts w:ascii="Arial" w:hAnsi="Arial" w:cs="Arial"/>
          <w:i/>
          <w:iCs/>
          <w:lang w:val="en-US"/>
        </w:rPr>
        <w:t>part name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CE2CCC">
        <w:rPr>
          <w:rFonts w:ascii="Arial" w:hAnsi="Arial" w:cs="Arial"/>
          <w:sz w:val="24"/>
          <w:szCs w:val="24"/>
          <w:lang w:val="en-US"/>
        </w:rPr>
        <w:t xml:space="preserve">Revisionsstand / </w:t>
      </w:r>
      <w:r w:rsidRPr="00CE2CCC">
        <w:rPr>
          <w:rFonts w:ascii="Arial" w:hAnsi="Arial" w:cs="Arial"/>
          <w:i/>
          <w:iCs/>
          <w:lang w:val="en-US"/>
        </w:rPr>
        <w:t>revision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i/>
          <w:iCs/>
        </w:rPr>
      </w:pPr>
      <w:r w:rsidRPr="00CE2CCC">
        <w:rPr>
          <w:rFonts w:ascii="Arial" w:hAnsi="Arial" w:cs="Arial"/>
          <w:sz w:val="24"/>
          <w:szCs w:val="24"/>
        </w:rPr>
        <w:t xml:space="preserve">Nummer des Erstmusterprüfteils zugeordnet zu den Istmaßen / </w:t>
      </w:r>
      <w:r w:rsidRPr="00CE2CCC">
        <w:rPr>
          <w:rFonts w:ascii="Arial" w:hAnsi="Arial" w:cs="Arial"/>
          <w:i/>
          <w:iCs/>
        </w:rPr>
        <w:t>test sample identification assigned to the inspected dimensions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CE2CCC">
        <w:rPr>
          <w:rFonts w:ascii="Arial" w:hAnsi="Arial" w:cs="Arial"/>
          <w:sz w:val="24"/>
          <w:szCs w:val="24"/>
          <w:lang w:val="en-US"/>
        </w:rPr>
        <w:t xml:space="preserve">Sollmaße mit Toleranzfeldern / </w:t>
      </w:r>
      <w:r w:rsidRPr="00CE2CCC">
        <w:rPr>
          <w:rFonts w:ascii="Arial" w:hAnsi="Arial" w:cs="Arial"/>
          <w:i/>
          <w:iCs/>
          <w:lang w:val="en-US"/>
        </w:rPr>
        <w:t>nominal dimensions with tolerance limits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2CCC">
        <w:rPr>
          <w:rFonts w:ascii="Arial" w:hAnsi="Arial" w:cs="Arial"/>
          <w:sz w:val="24"/>
          <w:szCs w:val="24"/>
        </w:rPr>
        <w:t xml:space="preserve">Istmaße mit Bemerkung i.O. oder n.i.O. / </w:t>
      </w:r>
      <w:r w:rsidRPr="00CE2CCC">
        <w:rPr>
          <w:rFonts w:ascii="Arial" w:hAnsi="Arial" w:cs="Arial"/>
          <w:i/>
          <w:iCs/>
        </w:rPr>
        <w:t>inspected dimensions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i/>
          <w:iCs/>
          <w:lang w:val="en-US"/>
        </w:rPr>
      </w:pPr>
      <w:r w:rsidRPr="00CE2CCC">
        <w:rPr>
          <w:rFonts w:ascii="Arial" w:hAnsi="Arial" w:cs="Arial"/>
          <w:sz w:val="24"/>
          <w:szCs w:val="24"/>
          <w:lang w:val="en-US"/>
        </w:rPr>
        <w:t xml:space="preserve">Ggf. erforderliche Funktionsprüfungen / </w:t>
      </w:r>
      <w:r w:rsidRPr="00CE2CCC">
        <w:rPr>
          <w:rFonts w:ascii="Arial" w:hAnsi="Arial" w:cs="Arial"/>
          <w:i/>
          <w:iCs/>
          <w:lang w:val="en-US"/>
        </w:rPr>
        <w:t>if necessary required functional testing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i/>
          <w:iCs/>
          <w:lang w:val="en-US"/>
        </w:rPr>
      </w:pPr>
      <w:r w:rsidRPr="00CE2CCC">
        <w:rPr>
          <w:rFonts w:ascii="Arial" w:hAnsi="Arial" w:cs="Arial"/>
          <w:sz w:val="24"/>
          <w:szCs w:val="24"/>
          <w:lang w:val="en-US"/>
        </w:rPr>
        <w:t>Die Mess- und Prüfmittel müssen für die durchzuführenden Prüfungen kalibriert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E2CCC">
        <w:rPr>
          <w:rFonts w:ascii="Arial" w:hAnsi="Arial" w:cs="Arial"/>
          <w:sz w:val="24"/>
          <w:szCs w:val="24"/>
          <w:lang w:val="en-US"/>
        </w:rPr>
        <w:t xml:space="preserve">und grundsätzlich geeignet sein / </w:t>
      </w:r>
      <w:r w:rsidRPr="00CE2CCC">
        <w:rPr>
          <w:rFonts w:ascii="Arial" w:hAnsi="Arial" w:cs="Arial"/>
          <w:i/>
          <w:iCs/>
          <w:lang w:val="en-US"/>
        </w:rPr>
        <w:t>for the inspection the test equipment has to be calibrated and suitable</w:t>
      </w:r>
    </w:p>
    <w:p w:rsidR="00CB672E" w:rsidRPr="00CE2CCC" w:rsidRDefault="00CB672E" w:rsidP="00A3259A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CE2CCC">
        <w:rPr>
          <w:rFonts w:ascii="Arial" w:hAnsi="Arial" w:cs="Arial"/>
          <w:sz w:val="24"/>
          <w:szCs w:val="24"/>
          <w:lang w:val="en-US"/>
        </w:rPr>
        <w:t xml:space="preserve">Das Prüfprotokoll ist abzuzeichnen mit Datum, Name und Unterschrift / </w:t>
      </w:r>
      <w:r w:rsidRPr="00CE2CCC">
        <w:rPr>
          <w:rFonts w:ascii="Arial" w:hAnsi="Arial" w:cs="Arial"/>
          <w:i/>
          <w:iCs/>
          <w:lang w:val="en-US"/>
        </w:rPr>
        <w:t>the inspection protocol has to be signed with date, name and hand written signature</w:t>
      </w:r>
    </w:p>
    <w:p w:rsidR="00CB672E" w:rsidRDefault="00CB672E" w:rsidP="00CE2CCC">
      <w:pPr>
        <w:ind w:left="2138"/>
        <w:rPr>
          <w:rFonts w:ascii="Arial" w:hAnsi="Arial" w:cs="Arial"/>
          <w:sz w:val="24"/>
          <w:szCs w:val="24"/>
          <w:lang w:val="en-US"/>
        </w:rPr>
      </w:pPr>
    </w:p>
    <w:p w:rsidR="00CB672E" w:rsidRDefault="00CB672E" w:rsidP="00CE2CCC">
      <w:pPr>
        <w:ind w:left="2138"/>
        <w:rPr>
          <w:rFonts w:ascii="Arial" w:hAnsi="Arial" w:cs="Arial"/>
          <w:sz w:val="24"/>
          <w:szCs w:val="24"/>
          <w:lang w:val="en-US"/>
        </w:rPr>
      </w:pPr>
    </w:p>
    <w:p w:rsidR="00CB672E" w:rsidRPr="00816411" w:rsidRDefault="00CB672E" w:rsidP="00A3259A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816411">
        <w:rPr>
          <w:rFonts w:ascii="Arial" w:hAnsi="Arial" w:cs="Arial"/>
          <w:b/>
          <w:bCs/>
          <w:sz w:val="24"/>
          <w:szCs w:val="24"/>
        </w:rPr>
        <w:t>Produkte mit Abweichnungen / Non-conforming products</w:t>
      </w:r>
    </w:p>
    <w:p w:rsidR="00CB672E" w:rsidRDefault="00CB672E" w:rsidP="00FD3FA1">
      <w:pPr>
        <w:ind w:left="720"/>
        <w:rPr>
          <w:rFonts w:ascii="Arial" w:hAnsi="Arial" w:cs="Arial"/>
          <w:sz w:val="16"/>
          <w:szCs w:val="16"/>
        </w:rPr>
      </w:pPr>
    </w:p>
    <w:p w:rsidR="00CB672E" w:rsidRPr="00042870" w:rsidRDefault="00CB672E" w:rsidP="00A3259A">
      <w:pPr>
        <w:numPr>
          <w:ilvl w:val="0"/>
          <w:numId w:val="8"/>
        </w:numPr>
        <w:ind w:left="1134" w:hanging="425"/>
        <w:rPr>
          <w:rFonts w:ascii="Arial" w:hAnsi="Arial" w:cs="Arial"/>
          <w:sz w:val="24"/>
          <w:szCs w:val="24"/>
          <w:lang w:val="en-US"/>
        </w:rPr>
      </w:pPr>
      <w:r w:rsidRPr="006B19FD">
        <w:rPr>
          <w:rFonts w:ascii="Arial" w:hAnsi="Arial" w:cs="Arial"/>
          <w:sz w:val="24"/>
          <w:szCs w:val="24"/>
        </w:rPr>
        <w:t>Für den Fall, dass der Li</w:t>
      </w:r>
      <w:r>
        <w:rPr>
          <w:rFonts w:ascii="Arial" w:hAnsi="Arial" w:cs="Arial"/>
          <w:sz w:val="24"/>
          <w:szCs w:val="24"/>
        </w:rPr>
        <w:t xml:space="preserve">eferant begründete Bedenken hat, gemäß der Zeichnung liefern zu können, muss der Entwickler kontaktiert werden, um weitere Abstimmungen voranzutreiben. </w:t>
      </w:r>
      <w:r w:rsidRPr="00042870">
        <w:rPr>
          <w:rFonts w:ascii="Arial" w:hAnsi="Arial" w:cs="Arial"/>
          <w:sz w:val="24"/>
          <w:szCs w:val="24"/>
          <w:lang w:val="en-US"/>
        </w:rPr>
        <w:t xml:space="preserve">Absprachen müssen vom Lieferanten protokolliert werden. </w:t>
      </w:r>
    </w:p>
    <w:p w:rsidR="00CB672E" w:rsidRPr="00EF3241" w:rsidRDefault="00CB672E" w:rsidP="00EF3241">
      <w:pPr>
        <w:ind w:left="1134"/>
        <w:rPr>
          <w:rFonts w:ascii="Arial" w:hAnsi="Arial" w:cs="Arial"/>
          <w:i/>
          <w:iCs/>
          <w:lang w:val="en-US"/>
        </w:rPr>
      </w:pPr>
      <w:r w:rsidRPr="00EF3241">
        <w:rPr>
          <w:rFonts w:ascii="Arial" w:hAnsi="Arial" w:cs="Arial"/>
          <w:i/>
          <w:iCs/>
          <w:lang w:val="en-US"/>
        </w:rPr>
        <w:t>In case of valid concerns of the supplier about the manufacturability of the part he shall contact the purchaser for further alignment.</w:t>
      </w:r>
      <w:r>
        <w:rPr>
          <w:rFonts w:ascii="Arial" w:hAnsi="Arial" w:cs="Arial"/>
          <w:i/>
          <w:iCs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iCs/>
          <w:lang w:val="en-US"/>
        </w:rPr>
        <w:t>Results of this alignment have to be documented by the supplier.</w:t>
      </w:r>
    </w:p>
    <w:sectPr w:rsidR="00CB672E" w:rsidRPr="00EF3241" w:rsidSect="00B136A4">
      <w:headerReference w:type="default" r:id="rId7"/>
      <w:footerReference w:type="default" r:id="rId8"/>
      <w:type w:val="continuous"/>
      <w:pgSz w:w="11906" w:h="16838" w:code="9"/>
      <w:pgMar w:top="2552" w:right="851" w:bottom="1276" w:left="1276" w:header="737" w:footer="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2E" w:rsidRDefault="00CB672E">
      <w:r>
        <w:separator/>
      </w:r>
    </w:p>
  </w:endnote>
  <w:endnote w:type="continuationSeparator" w:id="0">
    <w:p w:rsidR="00CB672E" w:rsidRDefault="00CB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ago">
    <w:altName w:val="Imag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4094"/>
      <w:gridCol w:w="3669"/>
      <w:gridCol w:w="2126"/>
    </w:tblGrid>
    <w:tr w:rsidR="00CB672E" w:rsidRPr="003B49EB">
      <w:trPr>
        <w:trHeight w:hRule="exact" w:val="567"/>
      </w:trPr>
      <w:tc>
        <w:tcPr>
          <w:tcW w:w="4094" w:type="dxa"/>
          <w:tcBorders>
            <w:left w:val="nil"/>
            <w:bottom w:val="nil"/>
            <w:right w:val="nil"/>
          </w:tcBorders>
          <w:vAlign w:val="center"/>
        </w:tcPr>
        <w:p w:rsidR="00CB672E" w:rsidRPr="00BA6E5F" w:rsidRDefault="00CB672E" w:rsidP="00FC5584">
          <w:pPr>
            <w:ind w:left="-142" w:right="360" w:firstLine="142"/>
            <w:rPr>
              <w:rFonts w:ascii="Arial" w:hAnsi="Arial" w:cs="Arial"/>
              <w:sz w:val="16"/>
              <w:szCs w:val="16"/>
            </w:rPr>
          </w:pPr>
          <w:r w:rsidRPr="00BA6E5F">
            <w:rPr>
              <w:rFonts w:ascii="Arial" w:hAnsi="Arial" w:cs="Arial"/>
              <w:sz w:val="16"/>
              <w:szCs w:val="16"/>
            </w:rPr>
            <w:t>Leica Biosystems Nussloch GmbH</w:t>
          </w:r>
        </w:p>
        <w:p w:rsidR="00CB672E" w:rsidRDefault="00CB672E" w:rsidP="00FC5584">
          <w:pPr>
            <w:ind w:left="-142" w:right="360" w:firstLine="142"/>
            <w:rPr>
              <w:rFonts w:ascii="Arial" w:hAnsi="Arial" w:cs="Arial"/>
              <w:sz w:val="16"/>
              <w:szCs w:val="16"/>
            </w:rPr>
          </w:pPr>
          <w:r w:rsidRPr="00BA6E5F">
            <w:rPr>
              <w:rFonts w:ascii="Arial" w:hAnsi="Arial" w:cs="Arial"/>
              <w:sz w:val="16"/>
              <w:szCs w:val="16"/>
            </w:rPr>
            <w:t>Heidelberger Straße 17-19</w:t>
          </w:r>
        </w:p>
        <w:p w:rsidR="00CB672E" w:rsidRPr="00BA6E5F" w:rsidRDefault="00CB672E" w:rsidP="00FC5584">
          <w:pPr>
            <w:ind w:left="-142" w:right="360" w:firstLine="14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D-69226 Nussloch</w:t>
          </w:r>
        </w:p>
      </w:tc>
      <w:tc>
        <w:tcPr>
          <w:tcW w:w="3669" w:type="dxa"/>
          <w:tcBorders>
            <w:left w:val="nil"/>
            <w:bottom w:val="nil"/>
            <w:right w:val="nil"/>
          </w:tcBorders>
          <w:vAlign w:val="center"/>
        </w:tcPr>
        <w:p w:rsidR="00CB672E" w:rsidRPr="00174577" w:rsidRDefault="00CB672E" w:rsidP="00FC5584">
          <w:pPr>
            <w:ind w:left="-142" w:right="360" w:firstLine="142"/>
            <w:rPr>
              <w:rFonts w:ascii="Arial" w:hAnsi="Arial" w:cs="Arial"/>
              <w:b/>
              <w:bCs/>
              <w:sz w:val="16"/>
              <w:szCs w:val="16"/>
              <w:lang w:val="en-GB"/>
            </w:rPr>
          </w:pPr>
        </w:p>
      </w:tc>
      <w:tc>
        <w:tcPr>
          <w:tcW w:w="2126" w:type="dxa"/>
          <w:tcBorders>
            <w:left w:val="nil"/>
            <w:bottom w:val="nil"/>
            <w:right w:val="nil"/>
          </w:tcBorders>
          <w:vAlign w:val="center"/>
        </w:tcPr>
        <w:p w:rsidR="00CB672E" w:rsidRPr="00FD3FA1" w:rsidRDefault="00CB672E" w:rsidP="00A12D7D">
          <w:pPr>
            <w:pStyle w:val="Footer"/>
            <w:ind w:left="-141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FD3FA1">
            <w:rPr>
              <w:rFonts w:ascii="Arial" w:hAnsi="Arial" w:cs="Arial"/>
              <w:color w:val="000000"/>
              <w:sz w:val="16"/>
              <w:szCs w:val="16"/>
              <w:lang w:val="en-GB"/>
            </w:rPr>
            <w:t xml:space="preserve">Seite/page </w:t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instrText xml:space="preserve">PAGE  </w:instrText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t xml:space="preserve"> von/of </w:t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color w:val="000000"/>
              <w:sz w:val="16"/>
              <w:szCs w:val="16"/>
            </w:rPr>
            <w:t>3</w:t>
          </w:r>
          <w:r w:rsidRPr="00FD3FA1">
            <w:rPr>
              <w:rStyle w:val="PageNumber"/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:rsidR="00CB672E" w:rsidRPr="0016426B" w:rsidRDefault="00CB672E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2E" w:rsidRDefault="00CB672E">
      <w:r>
        <w:separator/>
      </w:r>
    </w:p>
  </w:footnote>
  <w:footnote w:type="continuationSeparator" w:id="0">
    <w:p w:rsidR="00CB672E" w:rsidRDefault="00CB6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985"/>
      <w:gridCol w:w="6061"/>
      <w:gridCol w:w="1946"/>
    </w:tblGrid>
    <w:tr w:rsidR="00CB672E" w:rsidRPr="008633FB">
      <w:trPr>
        <w:trHeight w:val="579"/>
      </w:trPr>
      <w:tc>
        <w:tcPr>
          <w:tcW w:w="1985" w:type="dxa"/>
          <w:vMerge w:val="restart"/>
        </w:tcPr>
        <w:p w:rsidR="00CB672E" w:rsidRDefault="00CB672E" w:rsidP="003B49EB">
          <w:pPr>
            <w:pStyle w:val="Header"/>
            <w:jc w:val="center"/>
          </w:pPr>
          <w:r w:rsidRPr="00774755">
            <w:rPr>
              <w:b/>
              <w:bCs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5pt;height:43.5pt" fillcolor="window">
                <v:imagedata r:id="rId1" o:title="" croptop="-18219f"/>
              </v:shape>
            </w:pict>
          </w:r>
        </w:p>
        <w:p w:rsidR="00CB672E" w:rsidRPr="003B49EB" w:rsidRDefault="00CB672E" w:rsidP="000F6485">
          <w:pPr>
            <w:rPr>
              <w:b/>
              <w:bCs/>
              <w:sz w:val="32"/>
              <w:szCs w:val="32"/>
            </w:rPr>
          </w:pPr>
        </w:p>
      </w:tc>
      <w:tc>
        <w:tcPr>
          <w:tcW w:w="6061" w:type="dxa"/>
          <w:vMerge w:val="restart"/>
          <w:vAlign w:val="center"/>
        </w:tcPr>
        <w:p w:rsidR="00CB672E" w:rsidRPr="005337D0" w:rsidRDefault="00CB672E" w:rsidP="00A12D7D">
          <w:pPr>
            <w:pStyle w:val="Header"/>
            <w:jc w:val="center"/>
            <w:rPr>
              <w:rFonts w:ascii="Arial" w:hAnsi="Arial" w:cs="Arial"/>
              <w:lang w:val="en-US"/>
            </w:rPr>
          </w:pPr>
          <w:r w:rsidRPr="005337D0"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>Anforderungen an Prototypenmuster</w:t>
          </w:r>
          <w:r w:rsidRPr="005337D0">
            <w:rPr>
              <w:rFonts w:ascii="Arial" w:hAnsi="Arial" w:cs="Arial"/>
              <w:lang w:val="en-US"/>
            </w:rPr>
            <w:t>/</w:t>
          </w:r>
        </w:p>
        <w:p w:rsidR="00CB672E" w:rsidRPr="006307A3" w:rsidRDefault="00CB672E" w:rsidP="00A12D7D">
          <w:pPr>
            <w:pStyle w:val="Header"/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  <w:lang w:val="en-US"/>
            </w:rPr>
          </w:pPr>
          <w:r w:rsidRPr="006307A3">
            <w:rPr>
              <w:rFonts w:ascii="Arial" w:hAnsi="Arial" w:cs="Arial"/>
              <w:b/>
              <w:bCs/>
              <w:i/>
              <w:iCs/>
              <w:sz w:val="24"/>
              <w:szCs w:val="24"/>
              <w:lang w:val="en-US"/>
            </w:rPr>
            <w:t>Requirements on prototype samples</w:t>
          </w:r>
        </w:p>
      </w:tc>
      <w:tc>
        <w:tcPr>
          <w:tcW w:w="1946" w:type="dxa"/>
          <w:vAlign w:val="center"/>
        </w:tcPr>
        <w:p w:rsidR="00CB672E" w:rsidRPr="0042763B" w:rsidRDefault="00CB672E" w:rsidP="003B49EB">
          <w:pPr>
            <w:pStyle w:val="Header"/>
            <w:jc w:val="center"/>
            <w:rPr>
              <w:rFonts w:ascii="Arial" w:hAnsi="Arial" w:cs="Arial"/>
              <w:color w:val="000000"/>
              <w:sz w:val="16"/>
              <w:szCs w:val="16"/>
              <w:lang w:val="it-IT"/>
            </w:rPr>
          </w:pPr>
          <w:r>
            <w:rPr>
              <w:rFonts w:ascii="Arial" w:hAnsi="Arial" w:cs="Arial"/>
            </w:rPr>
            <w:t>03.05.2013</w:t>
          </w:r>
        </w:p>
      </w:tc>
    </w:tr>
    <w:tr w:rsidR="00CB672E" w:rsidRPr="008633FB">
      <w:trPr>
        <w:trHeight w:val="613"/>
      </w:trPr>
      <w:tc>
        <w:tcPr>
          <w:tcW w:w="1985" w:type="dxa"/>
          <w:vMerge/>
        </w:tcPr>
        <w:p w:rsidR="00CB672E" w:rsidRPr="000F6485" w:rsidRDefault="00CB672E" w:rsidP="000F6485"/>
      </w:tc>
      <w:tc>
        <w:tcPr>
          <w:tcW w:w="6061" w:type="dxa"/>
          <w:vMerge/>
          <w:vAlign w:val="center"/>
        </w:tcPr>
        <w:p w:rsidR="00CB672E" w:rsidRPr="003B49EB" w:rsidRDefault="00CB672E" w:rsidP="003B49EB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1946" w:type="dxa"/>
          <w:vAlign w:val="center"/>
        </w:tcPr>
        <w:p w:rsidR="00CB672E" w:rsidRPr="0042763B" w:rsidRDefault="00CB672E" w:rsidP="003B49EB">
          <w:pPr>
            <w:pStyle w:val="Header"/>
            <w:jc w:val="center"/>
            <w:rPr>
              <w:rFonts w:ascii="Arial" w:hAnsi="Arial" w:cs="Arial"/>
              <w:color w:val="FF0000"/>
              <w:lang w:val="it-IT"/>
            </w:rPr>
          </w:pPr>
          <w:r>
            <w:rPr>
              <w:rFonts w:ascii="Arial" w:hAnsi="Arial" w:cs="Arial"/>
            </w:rPr>
            <w:t>Rev. A</w:t>
          </w:r>
        </w:p>
      </w:tc>
    </w:tr>
  </w:tbl>
  <w:p w:rsidR="00CB672E" w:rsidRPr="00D02D4A" w:rsidRDefault="00CB672E" w:rsidP="00900057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D06"/>
    <w:multiLevelType w:val="hybridMultilevel"/>
    <w:tmpl w:val="625A6FDA"/>
    <w:lvl w:ilvl="0" w:tplc="31D8A564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3" w:hanging="360"/>
      </w:pPr>
    </w:lvl>
    <w:lvl w:ilvl="2" w:tplc="0407001B" w:tentative="1">
      <w:start w:val="1"/>
      <w:numFmt w:val="lowerRoman"/>
      <w:lvlText w:val="%3."/>
      <w:lvlJc w:val="right"/>
      <w:pPr>
        <w:ind w:left="3933" w:hanging="180"/>
      </w:pPr>
    </w:lvl>
    <w:lvl w:ilvl="3" w:tplc="0407000F" w:tentative="1">
      <w:start w:val="1"/>
      <w:numFmt w:val="decimal"/>
      <w:lvlText w:val="%4."/>
      <w:lvlJc w:val="left"/>
      <w:pPr>
        <w:ind w:left="4653" w:hanging="360"/>
      </w:pPr>
    </w:lvl>
    <w:lvl w:ilvl="4" w:tplc="04070019" w:tentative="1">
      <w:start w:val="1"/>
      <w:numFmt w:val="lowerLetter"/>
      <w:lvlText w:val="%5."/>
      <w:lvlJc w:val="left"/>
      <w:pPr>
        <w:ind w:left="5373" w:hanging="360"/>
      </w:pPr>
    </w:lvl>
    <w:lvl w:ilvl="5" w:tplc="0407001B" w:tentative="1">
      <w:start w:val="1"/>
      <w:numFmt w:val="lowerRoman"/>
      <w:lvlText w:val="%6."/>
      <w:lvlJc w:val="right"/>
      <w:pPr>
        <w:ind w:left="6093" w:hanging="180"/>
      </w:pPr>
    </w:lvl>
    <w:lvl w:ilvl="6" w:tplc="0407000F" w:tentative="1">
      <w:start w:val="1"/>
      <w:numFmt w:val="decimal"/>
      <w:lvlText w:val="%7."/>
      <w:lvlJc w:val="left"/>
      <w:pPr>
        <w:ind w:left="6813" w:hanging="360"/>
      </w:pPr>
    </w:lvl>
    <w:lvl w:ilvl="7" w:tplc="04070019" w:tentative="1">
      <w:start w:val="1"/>
      <w:numFmt w:val="lowerLetter"/>
      <w:lvlText w:val="%8."/>
      <w:lvlJc w:val="left"/>
      <w:pPr>
        <w:ind w:left="7533" w:hanging="360"/>
      </w:pPr>
    </w:lvl>
    <w:lvl w:ilvl="8" w:tplc="0407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>
    <w:nsid w:val="1F621931"/>
    <w:multiLevelType w:val="hybridMultilevel"/>
    <w:tmpl w:val="64FEE57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">
    <w:nsid w:val="31583C5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336F706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4623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94A781D"/>
    <w:multiLevelType w:val="multilevel"/>
    <w:tmpl w:val="273813D6"/>
    <w:styleLink w:val="FormatvorlageMitGliederungArial12ptFettSchwarz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3EB0214F"/>
    <w:multiLevelType w:val="multilevel"/>
    <w:tmpl w:val="4BBE2FC6"/>
    <w:styleLink w:val="FormatvorlageMitGliederungArial12ptFettRot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ascii="Arial" w:hAnsi="Arial" w:cs="Arial"/>
        <w:b/>
        <w:bCs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423B06F3"/>
    <w:multiLevelType w:val="multilevel"/>
    <w:tmpl w:val="88966956"/>
    <w:styleLink w:val="AuflistungLSOP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47745E92"/>
    <w:multiLevelType w:val="hybridMultilevel"/>
    <w:tmpl w:val="8D464BC2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>
    <w:nsid w:val="49FD2C42"/>
    <w:multiLevelType w:val="hybridMultilevel"/>
    <w:tmpl w:val="40A45242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0">
    <w:nsid w:val="522D3CB5"/>
    <w:multiLevelType w:val="multilevel"/>
    <w:tmpl w:val="273813D6"/>
    <w:styleLink w:val="FormatvorlageMitGliederungArial12ptFettSchwarz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6B532592"/>
    <w:multiLevelType w:val="hybridMultilevel"/>
    <w:tmpl w:val="97D8D4B0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nsid w:val="6D4B2740"/>
    <w:multiLevelType w:val="multilevel"/>
    <w:tmpl w:val="51B4D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0C46A53"/>
    <w:multiLevelType w:val="multilevel"/>
    <w:tmpl w:val="273813D6"/>
    <w:styleLink w:val="FormatvorlageMitGliederungArial12ptFettSchwarz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color w:val="000000"/>
        <w:u w:val="no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711A32BE"/>
    <w:multiLevelType w:val="hybridMultilevel"/>
    <w:tmpl w:val="D39EE31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1F08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D7D"/>
    <w:rsid w:val="00000034"/>
    <w:rsid w:val="000058B3"/>
    <w:rsid w:val="000062D0"/>
    <w:rsid w:val="00010BF0"/>
    <w:rsid w:val="0001553C"/>
    <w:rsid w:val="00015C4B"/>
    <w:rsid w:val="00020E3C"/>
    <w:rsid w:val="00021C6D"/>
    <w:rsid w:val="000239E4"/>
    <w:rsid w:val="00024701"/>
    <w:rsid w:val="00024C10"/>
    <w:rsid w:val="00031AD2"/>
    <w:rsid w:val="000328BF"/>
    <w:rsid w:val="000409BF"/>
    <w:rsid w:val="0004110C"/>
    <w:rsid w:val="00042165"/>
    <w:rsid w:val="00042870"/>
    <w:rsid w:val="00051272"/>
    <w:rsid w:val="000552D3"/>
    <w:rsid w:val="00055C3F"/>
    <w:rsid w:val="000562C5"/>
    <w:rsid w:val="0005736A"/>
    <w:rsid w:val="00060778"/>
    <w:rsid w:val="00061212"/>
    <w:rsid w:val="0006139F"/>
    <w:rsid w:val="000638C5"/>
    <w:rsid w:val="000669CD"/>
    <w:rsid w:val="00072057"/>
    <w:rsid w:val="0009055F"/>
    <w:rsid w:val="00091C06"/>
    <w:rsid w:val="00096F45"/>
    <w:rsid w:val="00097A69"/>
    <w:rsid w:val="000A3B9F"/>
    <w:rsid w:val="000A3F98"/>
    <w:rsid w:val="000B080E"/>
    <w:rsid w:val="000B1057"/>
    <w:rsid w:val="000C1921"/>
    <w:rsid w:val="000C1A7A"/>
    <w:rsid w:val="000C3010"/>
    <w:rsid w:val="000C3280"/>
    <w:rsid w:val="000C4362"/>
    <w:rsid w:val="000C5C4F"/>
    <w:rsid w:val="000D0174"/>
    <w:rsid w:val="000D227E"/>
    <w:rsid w:val="000D34F3"/>
    <w:rsid w:val="000D3C85"/>
    <w:rsid w:val="000E0E99"/>
    <w:rsid w:val="000E3335"/>
    <w:rsid w:val="000E4492"/>
    <w:rsid w:val="000E5229"/>
    <w:rsid w:val="000F6485"/>
    <w:rsid w:val="0010008E"/>
    <w:rsid w:val="00101276"/>
    <w:rsid w:val="00101AF5"/>
    <w:rsid w:val="001032E2"/>
    <w:rsid w:val="001038D5"/>
    <w:rsid w:val="00106696"/>
    <w:rsid w:val="00107796"/>
    <w:rsid w:val="00127A8E"/>
    <w:rsid w:val="001328DB"/>
    <w:rsid w:val="001333C9"/>
    <w:rsid w:val="001402A2"/>
    <w:rsid w:val="001422B5"/>
    <w:rsid w:val="00144869"/>
    <w:rsid w:val="00147245"/>
    <w:rsid w:val="0014724E"/>
    <w:rsid w:val="00147482"/>
    <w:rsid w:val="00160502"/>
    <w:rsid w:val="001612D5"/>
    <w:rsid w:val="0016426B"/>
    <w:rsid w:val="00166641"/>
    <w:rsid w:val="001710C4"/>
    <w:rsid w:val="00171230"/>
    <w:rsid w:val="0017275A"/>
    <w:rsid w:val="00172E1D"/>
    <w:rsid w:val="00173D02"/>
    <w:rsid w:val="00174577"/>
    <w:rsid w:val="00174DBC"/>
    <w:rsid w:val="00177A3A"/>
    <w:rsid w:val="001806F1"/>
    <w:rsid w:val="00180C18"/>
    <w:rsid w:val="0018236D"/>
    <w:rsid w:val="0018622D"/>
    <w:rsid w:val="001870BE"/>
    <w:rsid w:val="001925D0"/>
    <w:rsid w:val="00197C4D"/>
    <w:rsid w:val="00197DE1"/>
    <w:rsid w:val="001A0F04"/>
    <w:rsid w:val="001A179D"/>
    <w:rsid w:val="001A2B99"/>
    <w:rsid w:val="001A3C90"/>
    <w:rsid w:val="001A3F08"/>
    <w:rsid w:val="001A53EA"/>
    <w:rsid w:val="001A76A1"/>
    <w:rsid w:val="001A779D"/>
    <w:rsid w:val="001B349F"/>
    <w:rsid w:val="001B4A51"/>
    <w:rsid w:val="001C3AB1"/>
    <w:rsid w:val="001C4713"/>
    <w:rsid w:val="001C6DFE"/>
    <w:rsid w:val="001D1D97"/>
    <w:rsid w:val="001D6F19"/>
    <w:rsid w:val="001E1D82"/>
    <w:rsid w:val="001E5FCA"/>
    <w:rsid w:val="001F4150"/>
    <w:rsid w:val="002019FB"/>
    <w:rsid w:val="00206D2D"/>
    <w:rsid w:val="0021000D"/>
    <w:rsid w:val="00211595"/>
    <w:rsid w:val="00212C0A"/>
    <w:rsid w:val="00215ED5"/>
    <w:rsid w:val="00224EA1"/>
    <w:rsid w:val="0023113C"/>
    <w:rsid w:val="00233DFF"/>
    <w:rsid w:val="00235040"/>
    <w:rsid w:val="002368BE"/>
    <w:rsid w:val="0023718D"/>
    <w:rsid w:val="00243B90"/>
    <w:rsid w:val="00244889"/>
    <w:rsid w:val="00250AC4"/>
    <w:rsid w:val="00250D4C"/>
    <w:rsid w:val="0025728E"/>
    <w:rsid w:val="00260CEB"/>
    <w:rsid w:val="00262EAE"/>
    <w:rsid w:val="00263CD8"/>
    <w:rsid w:val="00264E65"/>
    <w:rsid w:val="00265171"/>
    <w:rsid w:val="00265ECC"/>
    <w:rsid w:val="00271448"/>
    <w:rsid w:val="00275380"/>
    <w:rsid w:val="00281D8B"/>
    <w:rsid w:val="00284B8C"/>
    <w:rsid w:val="00285796"/>
    <w:rsid w:val="0028766C"/>
    <w:rsid w:val="00290CCF"/>
    <w:rsid w:val="00291738"/>
    <w:rsid w:val="0029215B"/>
    <w:rsid w:val="00294971"/>
    <w:rsid w:val="00295CC4"/>
    <w:rsid w:val="00297B20"/>
    <w:rsid w:val="002A0C3A"/>
    <w:rsid w:val="002A3338"/>
    <w:rsid w:val="002A3445"/>
    <w:rsid w:val="002B1036"/>
    <w:rsid w:val="002B2B8F"/>
    <w:rsid w:val="002B571C"/>
    <w:rsid w:val="002D4465"/>
    <w:rsid w:val="002D6EE5"/>
    <w:rsid w:val="002E3A56"/>
    <w:rsid w:val="002E4C29"/>
    <w:rsid w:val="002F1359"/>
    <w:rsid w:val="002F4D05"/>
    <w:rsid w:val="0030156F"/>
    <w:rsid w:val="003050B6"/>
    <w:rsid w:val="00307F05"/>
    <w:rsid w:val="00313159"/>
    <w:rsid w:val="003226B5"/>
    <w:rsid w:val="00322F6E"/>
    <w:rsid w:val="00323127"/>
    <w:rsid w:val="00323DA6"/>
    <w:rsid w:val="00336EB7"/>
    <w:rsid w:val="003558E1"/>
    <w:rsid w:val="003561B4"/>
    <w:rsid w:val="003570C6"/>
    <w:rsid w:val="00357529"/>
    <w:rsid w:val="00364F5F"/>
    <w:rsid w:val="0036688E"/>
    <w:rsid w:val="00370B4F"/>
    <w:rsid w:val="00377CC0"/>
    <w:rsid w:val="00386252"/>
    <w:rsid w:val="00395296"/>
    <w:rsid w:val="003978F7"/>
    <w:rsid w:val="003A522A"/>
    <w:rsid w:val="003A792C"/>
    <w:rsid w:val="003B0AD4"/>
    <w:rsid w:val="003B0FF2"/>
    <w:rsid w:val="003B22A8"/>
    <w:rsid w:val="003B49EB"/>
    <w:rsid w:val="003B5518"/>
    <w:rsid w:val="003B6495"/>
    <w:rsid w:val="003B6936"/>
    <w:rsid w:val="003B7959"/>
    <w:rsid w:val="003C053B"/>
    <w:rsid w:val="003D245F"/>
    <w:rsid w:val="003D6632"/>
    <w:rsid w:val="003E6DC8"/>
    <w:rsid w:val="003E7DF5"/>
    <w:rsid w:val="003F0C7A"/>
    <w:rsid w:val="003F2CFF"/>
    <w:rsid w:val="003F4789"/>
    <w:rsid w:val="003F5006"/>
    <w:rsid w:val="003F6226"/>
    <w:rsid w:val="003F73B2"/>
    <w:rsid w:val="0040723F"/>
    <w:rsid w:val="00415341"/>
    <w:rsid w:val="004201B4"/>
    <w:rsid w:val="00420859"/>
    <w:rsid w:val="00421564"/>
    <w:rsid w:val="0042763B"/>
    <w:rsid w:val="00430C8E"/>
    <w:rsid w:val="0043422A"/>
    <w:rsid w:val="00435CA3"/>
    <w:rsid w:val="00440079"/>
    <w:rsid w:val="00441CBB"/>
    <w:rsid w:val="00443C20"/>
    <w:rsid w:val="00445802"/>
    <w:rsid w:val="004507D1"/>
    <w:rsid w:val="004510AD"/>
    <w:rsid w:val="00452C5C"/>
    <w:rsid w:val="00454D66"/>
    <w:rsid w:val="00464EEF"/>
    <w:rsid w:val="00466447"/>
    <w:rsid w:val="004755E3"/>
    <w:rsid w:val="00476236"/>
    <w:rsid w:val="00476C64"/>
    <w:rsid w:val="0048527D"/>
    <w:rsid w:val="00491AA7"/>
    <w:rsid w:val="00493EFA"/>
    <w:rsid w:val="0049673B"/>
    <w:rsid w:val="0049782C"/>
    <w:rsid w:val="004B02E0"/>
    <w:rsid w:val="004B30D3"/>
    <w:rsid w:val="004B3960"/>
    <w:rsid w:val="004B550A"/>
    <w:rsid w:val="004C0094"/>
    <w:rsid w:val="004C02B6"/>
    <w:rsid w:val="004C6748"/>
    <w:rsid w:val="004C6C8A"/>
    <w:rsid w:val="004C78F4"/>
    <w:rsid w:val="004D7942"/>
    <w:rsid w:val="004E31C0"/>
    <w:rsid w:val="004E7B7C"/>
    <w:rsid w:val="00500727"/>
    <w:rsid w:val="005109D4"/>
    <w:rsid w:val="005154DF"/>
    <w:rsid w:val="00515880"/>
    <w:rsid w:val="00516493"/>
    <w:rsid w:val="005178FA"/>
    <w:rsid w:val="00520C0C"/>
    <w:rsid w:val="005236DF"/>
    <w:rsid w:val="005337D0"/>
    <w:rsid w:val="0053663E"/>
    <w:rsid w:val="0054054D"/>
    <w:rsid w:val="005429F2"/>
    <w:rsid w:val="00542C33"/>
    <w:rsid w:val="00542DA9"/>
    <w:rsid w:val="00544388"/>
    <w:rsid w:val="00554222"/>
    <w:rsid w:val="0055635B"/>
    <w:rsid w:val="0055691F"/>
    <w:rsid w:val="005630D4"/>
    <w:rsid w:val="00563F90"/>
    <w:rsid w:val="00564BF9"/>
    <w:rsid w:val="00565237"/>
    <w:rsid w:val="00571651"/>
    <w:rsid w:val="00574963"/>
    <w:rsid w:val="00580231"/>
    <w:rsid w:val="005822FA"/>
    <w:rsid w:val="00582BC4"/>
    <w:rsid w:val="005839AF"/>
    <w:rsid w:val="0058506C"/>
    <w:rsid w:val="00587C05"/>
    <w:rsid w:val="00587E70"/>
    <w:rsid w:val="00591C4E"/>
    <w:rsid w:val="005923D9"/>
    <w:rsid w:val="00594DBB"/>
    <w:rsid w:val="0059785A"/>
    <w:rsid w:val="005A51D2"/>
    <w:rsid w:val="005A74F2"/>
    <w:rsid w:val="005B62A5"/>
    <w:rsid w:val="005C526F"/>
    <w:rsid w:val="005D6082"/>
    <w:rsid w:val="005E1299"/>
    <w:rsid w:val="005E369B"/>
    <w:rsid w:val="005E5949"/>
    <w:rsid w:val="005F0206"/>
    <w:rsid w:val="005F1B23"/>
    <w:rsid w:val="005F7440"/>
    <w:rsid w:val="005F7E0B"/>
    <w:rsid w:val="0060127E"/>
    <w:rsid w:val="006039CC"/>
    <w:rsid w:val="00603C16"/>
    <w:rsid w:val="00606BD9"/>
    <w:rsid w:val="00610520"/>
    <w:rsid w:val="0061205B"/>
    <w:rsid w:val="00612FD0"/>
    <w:rsid w:val="00614A2A"/>
    <w:rsid w:val="00623CD0"/>
    <w:rsid w:val="00626B1F"/>
    <w:rsid w:val="006307A3"/>
    <w:rsid w:val="00630E9E"/>
    <w:rsid w:val="00631E70"/>
    <w:rsid w:val="00640156"/>
    <w:rsid w:val="00646728"/>
    <w:rsid w:val="006468CB"/>
    <w:rsid w:val="00647725"/>
    <w:rsid w:val="00651C44"/>
    <w:rsid w:val="006535BB"/>
    <w:rsid w:val="00656359"/>
    <w:rsid w:val="00664F45"/>
    <w:rsid w:val="00667195"/>
    <w:rsid w:val="00667412"/>
    <w:rsid w:val="00675243"/>
    <w:rsid w:val="00680038"/>
    <w:rsid w:val="00680C36"/>
    <w:rsid w:val="0068184F"/>
    <w:rsid w:val="0069171F"/>
    <w:rsid w:val="00695A42"/>
    <w:rsid w:val="00697CCE"/>
    <w:rsid w:val="006A095F"/>
    <w:rsid w:val="006B19FD"/>
    <w:rsid w:val="006B20DA"/>
    <w:rsid w:val="006B2756"/>
    <w:rsid w:val="006B3779"/>
    <w:rsid w:val="006B4334"/>
    <w:rsid w:val="006C2225"/>
    <w:rsid w:val="006C2B57"/>
    <w:rsid w:val="006C33D0"/>
    <w:rsid w:val="006D06C9"/>
    <w:rsid w:val="006D0922"/>
    <w:rsid w:val="006D749D"/>
    <w:rsid w:val="006F06F5"/>
    <w:rsid w:val="006F409F"/>
    <w:rsid w:val="00713281"/>
    <w:rsid w:val="0072092D"/>
    <w:rsid w:val="00723A76"/>
    <w:rsid w:val="00725641"/>
    <w:rsid w:val="00732659"/>
    <w:rsid w:val="007347BA"/>
    <w:rsid w:val="00746194"/>
    <w:rsid w:val="00752381"/>
    <w:rsid w:val="0075369B"/>
    <w:rsid w:val="00762840"/>
    <w:rsid w:val="00762F2E"/>
    <w:rsid w:val="00764027"/>
    <w:rsid w:val="007726B1"/>
    <w:rsid w:val="00774755"/>
    <w:rsid w:val="00780323"/>
    <w:rsid w:val="0078084D"/>
    <w:rsid w:val="007813FB"/>
    <w:rsid w:val="007830FA"/>
    <w:rsid w:val="00785049"/>
    <w:rsid w:val="00785419"/>
    <w:rsid w:val="00786086"/>
    <w:rsid w:val="0079265C"/>
    <w:rsid w:val="00797A9B"/>
    <w:rsid w:val="007A236C"/>
    <w:rsid w:val="007B0280"/>
    <w:rsid w:val="007B7C3B"/>
    <w:rsid w:val="007D0513"/>
    <w:rsid w:val="007D274D"/>
    <w:rsid w:val="007D537B"/>
    <w:rsid w:val="007D6DF9"/>
    <w:rsid w:val="007E1448"/>
    <w:rsid w:val="007E7986"/>
    <w:rsid w:val="007F2C37"/>
    <w:rsid w:val="007F3004"/>
    <w:rsid w:val="007F62A0"/>
    <w:rsid w:val="007F7F9E"/>
    <w:rsid w:val="00812AA6"/>
    <w:rsid w:val="00814AE5"/>
    <w:rsid w:val="00816411"/>
    <w:rsid w:val="008266F6"/>
    <w:rsid w:val="008305B0"/>
    <w:rsid w:val="00830F02"/>
    <w:rsid w:val="00846650"/>
    <w:rsid w:val="00846A18"/>
    <w:rsid w:val="008517F0"/>
    <w:rsid w:val="00854F9D"/>
    <w:rsid w:val="00856355"/>
    <w:rsid w:val="00857749"/>
    <w:rsid w:val="00861FF2"/>
    <w:rsid w:val="008633FB"/>
    <w:rsid w:val="008652EF"/>
    <w:rsid w:val="00866D6B"/>
    <w:rsid w:val="0086783F"/>
    <w:rsid w:val="00867F93"/>
    <w:rsid w:val="00875FFE"/>
    <w:rsid w:val="00876962"/>
    <w:rsid w:val="008829AB"/>
    <w:rsid w:val="00882FA8"/>
    <w:rsid w:val="00890535"/>
    <w:rsid w:val="00891241"/>
    <w:rsid w:val="00892284"/>
    <w:rsid w:val="00892E0C"/>
    <w:rsid w:val="00895F5D"/>
    <w:rsid w:val="008A7E3D"/>
    <w:rsid w:val="008B2856"/>
    <w:rsid w:val="008B6B85"/>
    <w:rsid w:val="008B7B7D"/>
    <w:rsid w:val="008C0ADB"/>
    <w:rsid w:val="008C0D14"/>
    <w:rsid w:val="008C4ECA"/>
    <w:rsid w:val="008C5246"/>
    <w:rsid w:val="008C5BBD"/>
    <w:rsid w:val="008D1B82"/>
    <w:rsid w:val="008E33F4"/>
    <w:rsid w:val="008E413F"/>
    <w:rsid w:val="008E7BAB"/>
    <w:rsid w:val="008E7F59"/>
    <w:rsid w:val="008F08B9"/>
    <w:rsid w:val="008F1457"/>
    <w:rsid w:val="00900057"/>
    <w:rsid w:val="0090057C"/>
    <w:rsid w:val="00902F3C"/>
    <w:rsid w:val="009227A3"/>
    <w:rsid w:val="00923947"/>
    <w:rsid w:val="00931BF3"/>
    <w:rsid w:val="00934C62"/>
    <w:rsid w:val="00937BBE"/>
    <w:rsid w:val="0094292E"/>
    <w:rsid w:val="00946D5F"/>
    <w:rsid w:val="00952817"/>
    <w:rsid w:val="0095326E"/>
    <w:rsid w:val="009650FB"/>
    <w:rsid w:val="009668CB"/>
    <w:rsid w:val="00967FFD"/>
    <w:rsid w:val="0097182B"/>
    <w:rsid w:val="0097236A"/>
    <w:rsid w:val="00973F85"/>
    <w:rsid w:val="009764EC"/>
    <w:rsid w:val="0097719E"/>
    <w:rsid w:val="00977585"/>
    <w:rsid w:val="0098181B"/>
    <w:rsid w:val="00982632"/>
    <w:rsid w:val="00983607"/>
    <w:rsid w:val="0098365A"/>
    <w:rsid w:val="00983D11"/>
    <w:rsid w:val="0098535D"/>
    <w:rsid w:val="00990B89"/>
    <w:rsid w:val="00992BD9"/>
    <w:rsid w:val="00992D52"/>
    <w:rsid w:val="009A10EA"/>
    <w:rsid w:val="009C0222"/>
    <w:rsid w:val="009C3C66"/>
    <w:rsid w:val="009C4313"/>
    <w:rsid w:val="009D324D"/>
    <w:rsid w:val="009D4293"/>
    <w:rsid w:val="009D677F"/>
    <w:rsid w:val="009E5B91"/>
    <w:rsid w:val="009E6A00"/>
    <w:rsid w:val="009F207B"/>
    <w:rsid w:val="009F4FB7"/>
    <w:rsid w:val="00A00244"/>
    <w:rsid w:val="00A03F6E"/>
    <w:rsid w:val="00A04C74"/>
    <w:rsid w:val="00A066A5"/>
    <w:rsid w:val="00A11FB0"/>
    <w:rsid w:val="00A12D7D"/>
    <w:rsid w:val="00A13C70"/>
    <w:rsid w:val="00A141E6"/>
    <w:rsid w:val="00A279B7"/>
    <w:rsid w:val="00A30069"/>
    <w:rsid w:val="00A30BD8"/>
    <w:rsid w:val="00A3259A"/>
    <w:rsid w:val="00A32A3D"/>
    <w:rsid w:val="00A374B2"/>
    <w:rsid w:val="00A41AB1"/>
    <w:rsid w:val="00A41DF7"/>
    <w:rsid w:val="00A445FA"/>
    <w:rsid w:val="00A46A56"/>
    <w:rsid w:val="00A5080F"/>
    <w:rsid w:val="00A50B99"/>
    <w:rsid w:val="00A60860"/>
    <w:rsid w:val="00A6167A"/>
    <w:rsid w:val="00A6185E"/>
    <w:rsid w:val="00A633BC"/>
    <w:rsid w:val="00A66F55"/>
    <w:rsid w:val="00A707D7"/>
    <w:rsid w:val="00A7539D"/>
    <w:rsid w:val="00A75E4E"/>
    <w:rsid w:val="00A77583"/>
    <w:rsid w:val="00A86FAE"/>
    <w:rsid w:val="00A879F0"/>
    <w:rsid w:val="00A947A8"/>
    <w:rsid w:val="00A96A6B"/>
    <w:rsid w:val="00AA29F6"/>
    <w:rsid w:val="00AB7D79"/>
    <w:rsid w:val="00AC189D"/>
    <w:rsid w:val="00AC25EC"/>
    <w:rsid w:val="00AC297A"/>
    <w:rsid w:val="00AD0629"/>
    <w:rsid w:val="00AD7B38"/>
    <w:rsid w:val="00AD7FB5"/>
    <w:rsid w:val="00AE54F1"/>
    <w:rsid w:val="00AF0A2E"/>
    <w:rsid w:val="00AF4498"/>
    <w:rsid w:val="00AF5937"/>
    <w:rsid w:val="00B06000"/>
    <w:rsid w:val="00B111E6"/>
    <w:rsid w:val="00B134B8"/>
    <w:rsid w:val="00B136A4"/>
    <w:rsid w:val="00B14577"/>
    <w:rsid w:val="00B166C5"/>
    <w:rsid w:val="00B21761"/>
    <w:rsid w:val="00B24AE1"/>
    <w:rsid w:val="00B26C44"/>
    <w:rsid w:val="00B419AC"/>
    <w:rsid w:val="00B51BFE"/>
    <w:rsid w:val="00B532A1"/>
    <w:rsid w:val="00B64A36"/>
    <w:rsid w:val="00B65674"/>
    <w:rsid w:val="00B65D9B"/>
    <w:rsid w:val="00B66E11"/>
    <w:rsid w:val="00B679F9"/>
    <w:rsid w:val="00B752E1"/>
    <w:rsid w:val="00B764A7"/>
    <w:rsid w:val="00B81C0B"/>
    <w:rsid w:val="00B844B2"/>
    <w:rsid w:val="00B8626E"/>
    <w:rsid w:val="00B86473"/>
    <w:rsid w:val="00B874F8"/>
    <w:rsid w:val="00B9198B"/>
    <w:rsid w:val="00B9242D"/>
    <w:rsid w:val="00B975D0"/>
    <w:rsid w:val="00BA1C6D"/>
    <w:rsid w:val="00BA2922"/>
    <w:rsid w:val="00BA2B02"/>
    <w:rsid w:val="00BA62AC"/>
    <w:rsid w:val="00BA6E5F"/>
    <w:rsid w:val="00BB5AC5"/>
    <w:rsid w:val="00BD00A0"/>
    <w:rsid w:val="00BD3D1E"/>
    <w:rsid w:val="00BD54F7"/>
    <w:rsid w:val="00BD624F"/>
    <w:rsid w:val="00BD6F2C"/>
    <w:rsid w:val="00BE1769"/>
    <w:rsid w:val="00BF5E46"/>
    <w:rsid w:val="00C0102E"/>
    <w:rsid w:val="00C0742D"/>
    <w:rsid w:val="00C12C62"/>
    <w:rsid w:val="00C1346C"/>
    <w:rsid w:val="00C14407"/>
    <w:rsid w:val="00C16D6E"/>
    <w:rsid w:val="00C20FF4"/>
    <w:rsid w:val="00C22F03"/>
    <w:rsid w:val="00C26B16"/>
    <w:rsid w:val="00C30525"/>
    <w:rsid w:val="00C45DFC"/>
    <w:rsid w:val="00C57D1E"/>
    <w:rsid w:val="00C735E6"/>
    <w:rsid w:val="00C73692"/>
    <w:rsid w:val="00C86A17"/>
    <w:rsid w:val="00C955B4"/>
    <w:rsid w:val="00C956C7"/>
    <w:rsid w:val="00C97F8B"/>
    <w:rsid w:val="00CA445F"/>
    <w:rsid w:val="00CA4970"/>
    <w:rsid w:val="00CA51B0"/>
    <w:rsid w:val="00CA54A9"/>
    <w:rsid w:val="00CB04C9"/>
    <w:rsid w:val="00CB1004"/>
    <w:rsid w:val="00CB672E"/>
    <w:rsid w:val="00CC1AA5"/>
    <w:rsid w:val="00CC1C5B"/>
    <w:rsid w:val="00CD5CD2"/>
    <w:rsid w:val="00CD6FF3"/>
    <w:rsid w:val="00CE2CCC"/>
    <w:rsid w:val="00CE2DE5"/>
    <w:rsid w:val="00CE7318"/>
    <w:rsid w:val="00CF26D6"/>
    <w:rsid w:val="00CF6CFA"/>
    <w:rsid w:val="00D0198A"/>
    <w:rsid w:val="00D02D4A"/>
    <w:rsid w:val="00D06299"/>
    <w:rsid w:val="00D07F07"/>
    <w:rsid w:val="00D107CD"/>
    <w:rsid w:val="00D121A1"/>
    <w:rsid w:val="00D24095"/>
    <w:rsid w:val="00D266A2"/>
    <w:rsid w:val="00D27103"/>
    <w:rsid w:val="00D31509"/>
    <w:rsid w:val="00D35B4A"/>
    <w:rsid w:val="00D35C0E"/>
    <w:rsid w:val="00D37AA6"/>
    <w:rsid w:val="00D412B7"/>
    <w:rsid w:val="00D41609"/>
    <w:rsid w:val="00D45945"/>
    <w:rsid w:val="00D46A31"/>
    <w:rsid w:val="00D46FE6"/>
    <w:rsid w:val="00D50541"/>
    <w:rsid w:val="00D50C2B"/>
    <w:rsid w:val="00D5106A"/>
    <w:rsid w:val="00D53CF3"/>
    <w:rsid w:val="00D54DBC"/>
    <w:rsid w:val="00D6182E"/>
    <w:rsid w:val="00D66C47"/>
    <w:rsid w:val="00D67F41"/>
    <w:rsid w:val="00D70F0D"/>
    <w:rsid w:val="00D71D6A"/>
    <w:rsid w:val="00D72F75"/>
    <w:rsid w:val="00D73ABE"/>
    <w:rsid w:val="00D74AD3"/>
    <w:rsid w:val="00D76E01"/>
    <w:rsid w:val="00D77EEE"/>
    <w:rsid w:val="00D82880"/>
    <w:rsid w:val="00D87A06"/>
    <w:rsid w:val="00DB0487"/>
    <w:rsid w:val="00DB220E"/>
    <w:rsid w:val="00DB605B"/>
    <w:rsid w:val="00DC0497"/>
    <w:rsid w:val="00DC07D3"/>
    <w:rsid w:val="00DD5A5D"/>
    <w:rsid w:val="00DD6CE9"/>
    <w:rsid w:val="00DE2046"/>
    <w:rsid w:val="00DE2554"/>
    <w:rsid w:val="00DE725A"/>
    <w:rsid w:val="00DE77CC"/>
    <w:rsid w:val="00DF2958"/>
    <w:rsid w:val="00DF675E"/>
    <w:rsid w:val="00E02D30"/>
    <w:rsid w:val="00E0397B"/>
    <w:rsid w:val="00E05448"/>
    <w:rsid w:val="00E10FFF"/>
    <w:rsid w:val="00E171DB"/>
    <w:rsid w:val="00E17CB0"/>
    <w:rsid w:val="00E2749F"/>
    <w:rsid w:val="00E30C66"/>
    <w:rsid w:val="00E321E9"/>
    <w:rsid w:val="00E32C66"/>
    <w:rsid w:val="00E41868"/>
    <w:rsid w:val="00E461B1"/>
    <w:rsid w:val="00E477D7"/>
    <w:rsid w:val="00E50868"/>
    <w:rsid w:val="00E51846"/>
    <w:rsid w:val="00E53EB8"/>
    <w:rsid w:val="00E60053"/>
    <w:rsid w:val="00E60A29"/>
    <w:rsid w:val="00E77068"/>
    <w:rsid w:val="00E7744C"/>
    <w:rsid w:val="00E84934"/>
    <w:rsid w:val="00E85D29"/>
    <w:rsid w:val="00E87E06"/>
    <w:rsid w:val="00E95159"/>
    <w:rsid w:val="00E97F70"/>
    <w:rsid w:val="00EA146A"/>
    <w:rsid w:val="00EA2749"/>
    <w:rsid w:val="00EB4B97"/>
    <w:rsid w:val="00EC3FD1"/>
    <w:rsid w:val="00EC75A3"/>
    <w:rsid w:val="00ED0D55"/>
    <w:rsid w:val="00ED3A94"/>
    <w:rsid w:val="00ED3AB3"/>
    <w:rsid w:val="00ED3DA8"/>
    <w:rsid w:val="00EE132F"/>
    <w:rsid w:val="00EE5AF8"/>
    <w:rsid w:val="00EE7755"/>
    <w:rsid w:val="00EE784C"/>
    <w:rsid w:val="00EF0D38"/>
    <w:rsid w:val="00EF3241"/>
    <w:rsid w:val="00EF3BDC"/>
    <w:rsid w:val="00EF4C15"/>
    <w:rsid w:val="00F0197B"/>
    <w:rsid w:val="00F0646C"/>
    <w:rsid w:val="00F07367"/>
    <w:rsid w:val="00F140BA"/>
    <w:rsid w:val="00F14364"/>
    <w:rsid w:val="00F152C8"/>
    <w:rsid w:val="00F16917"/>
    <w:rsid w:val="00F2169E"/>
    <w:rsid w:val="00F240E9"/>
    <w:rsid w:val="00F245B7"/>
    <w:rsid w:val="00F3160B"/>
    <w:rsid w:val="00F44D31"/>
    <w:rsid w:val="00F46A62"/>
    <w:rsid w:val="00F476F3"/>
    <w:rsid w:val="00F52861"/>
    <w:rsid w:val="00F54B70"/>
    <w:rsid w:val="00F56AA7"/>
    <w:rsid w:val="00F56D78"/>
    <w:rsid w:val="00F6025C"/>
    <w:rsid w:val="00F702C0"/>
    <w:rsid w:val="00F72BC5"/>
    <w:rsid w:val="00F7383C"/>
    <w:rsid w:val="00F77D1F"/>
    <w:rsid w:val="00F952E8"/>
    <w:rsid w:val="00F96923"/>
    <w:rsid w:val="00FA39E6"/>
    <w:rsid w:val="00FA5B0E"/>
    <w:rsid w:val="00FA5E43"/>
    <w:rsid w:val="00FA62DE"/>
    <w:rsid w:val="00FA7D0A"/>
    <w:rsid w:val="00FA7FF5"/>
    <w:rsid w:val="00FB4A15"/>
    <w:rsid w:val="00FB5DF1"/>
    <w:rsid w:val="00FC315E"/>
    <w:rsid w:val="00FC5584"/>
    <w:rsid w:val="00FD0EB9"/>
    <w:rsid w:val="00FD3FA1"/>
    <w:rsid w:val="00FD647B"/>
    <w:rsid w:val="00FE3768"/>
    <w:rsid w:val="00FE4141"/>
    <w:rsid w:val="00FE5993"/>
    <w:rsid w:val="00FF2096"/>
    <w:rsid w:val="00FF3780"/>
    <w:rsid w:val="00FF40DC"/>
    <w:rsid w:val="00F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A39E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755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755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755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755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4755"/>
    <w:pPr>
      <w:keepNext/>
      <w:outlineLvl w:val="4"/>
    </w:pPr>
    <w:rPr>
      <w:rFonts w:ascii="Arial" w:hAnsi="Arial" w:cs="Arial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4755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4755"/>
    <w:pPr>
      <w:keepNext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4755"/>
    <w:pPr>
      <w:keepNext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4755"/>
    <w:pPr>
      <w:keepNext/>
      <w:outlineLvl w:val="8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1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1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1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1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1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77C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6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1B"/>
    <w:rPr>
      <w:sz w:val="0"/>
      <w:szCs w:val="0"/>
    </w:rPr>
  </w:style>
  <w:style w:type="paragraph" w:styleId="Header">
    <w:name w:val="header"/>
    <w:aliases w:val="Char Char Char Char,Char Char Char"/>
    <w:basedOn w:val="Normal"/>
    <w:link w:val="HeaderChar"/>
    <w:uiPriority w:val="99"/>
    <w:rsid w:val="000669C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 Char Char Char,Char Char Char Char1"/>
    <w:basedOn w:val="DefaultParagraphFont"/>
    <w:link w:val="Header"/>
    <w:uiPriority w:val="99"/>
    <w:rsid w:val="000562C5"/>
    <w:rPr>
      <w:lang w:val="de-DE" w:eastAsia="de-DE"/>
    </w:rPr>
  </w:style>
  <w:style w:type="paragraph" w:styleId="Footer">
    <w:name w:val="footer"/>
    <w:basedOn w:val="Normal"/>
    <w:link w:val="FooterChar"/>
    <w:uiPriority w:val="99"/>
    <w:rsid w:val="000669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61B"/>
    <w:rPr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2A0C3A"/>
    <w:pPr>
      <w:tabs>
        <w:tab w:val="left" w:pos="1418"/>
        <w:tab w:val="right" w:leader="underscore" w:pos="9769"/>
      </w:tabs>
      <w:ind w:left="400"/>
    </w:pPr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1A3F08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61B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A3F0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61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978F7"/>
  </w:style>
  <w:style w:type="character" w:customStyle="1" w:styleId="CharChar">
    <w:name w:val="Char Char"/>
    <w:uiPriority w:val="99"/>
    <w:rsid w:val="004C02B6"/>
    <w:rPr>
      <w:lang w:val="de-DE" w:eastAsia="de-DE"/>
    </w:rPr>
  </w:style>
  <w:style w:type="character" w:styleId="Hyperlink">
    <w:name w:val="Hyperlink"/>
    <w:basedOn w:val="DefaultParagraphFont"/>
    <w:uiPriority w:val="99"/>
    <w:rsid w:val="00AF4498"/>
    <w:rPr>
      <w:color w:val="0000CC"/>
      <w:u w:val="single"/>
    </w:rPr>
  </w:style>
  <w:style w:type="paragraph" w:customStyle="1" w:styleId="Default">
    <w:name w:val="Default"/>
    <w:uiPriority w:val="99"/>
    <w:rsid w:val="00713281"/>
    <w:pPr>
      <w:autoSpaceDE w:val="0"/>
      <w:autoSpaceDN w:val="0"/>
      <w:adjustRightInd w:val="0"/>
    </w:pPr>
    <w:rPr>
      <w:rFonts w:ascii="Imago" w:hAnsi="Imago" w:cs="Imago"/>
      <w:color w:val="000000"/>
      <w:sz w:val="24"/>
      <w:szCs w:val="24"/>
    </w:rPr>
  </w:style>
  <w:style w:type="paragraph" w:customStyle="1" w:styleId="Einzug1">
    <w:name w:val="Einzug1"/>
    <w:basedOn w:val="Default"/>
    <w:next w:val="Default"/>
    <w:uiPriority w:val="99"/>
    <w:rsid w:val="00713281"/>
    <w:rPr>
      <w:color w:val="auto"/>
    </w:rPr>
  </w:style>
  <w:style w:type="paragraph" w:customStyle="1" w:styleId="Kopf18">
    <w:name w:val="Kopf18"/>
    <w:basedOn w:val="Default"/>
    <w:next w:val="Default"/>
    <w:uiPriority w:val="99"/>
    <w:rsid w:val="00713281"/>
    <w:rPr>
      <w:color w:val="auto"/>
    </w:rPr>
  </w:style>
  <w:style w:type="paragraph" w:customStyle="1" w:styleId="Kopf11">
    <w:name w:val="Kopf11"/>
    <w:basedOn w:val="Default"/>
    <w:next w:val="Default"/>
    <w:uiPriority w:val="99"/>
    <w:rsid w:val="00713281"/>
    <w:rPr>
      <w:color w:val="auto"/>
    </w:rPr>
  </w:style>
  <w:style w:type="paragraph" w:customStyle="1" w:styleId="Kopf14">
    <w:name w:val="Kopf14"/>
    <w:basedOn w:val="Default"/>
    <w:next w:val="Default"/>
    <w:uiPriority w:val="99"/>
    <w:rsid w:val="00713281"/>
    <w:rPr>
      <w:color w:val="auto"/>
    </w:rPr>
  </w:style>
  <w:style w:type="paragraph" w:styleId="TOC1">
    <w:name w:val="toc 1"/>
    <w:basedOn w:val="Normal"/>
    <w:next w:val="Normal"/>
    <w:autoRedefine/>
    <w:uiPriority w:val="99"/>
    <w:semiHidden/>
    <w:rsid w:val="000D3C85"/>
    <w:pPr>
      <w:tabs>
        <w:tab w:val="left" w:pos="426"/>
        <w:tab w:val="right" w:leader="underscore" w:pos="9769"/>
      </w:tabs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2A0C3A"/>
    <w:pPr>
      <w:tabs>
        <w:tab w:val="left" w:pos="709"/>
        <w:tab w:val="right" w:leader="underscore" w:pos="9769"/>
      </w:tabs>
      <w:ind w:left="709" w:hanging="509"/>
    </w:pPr>
    <w:rPr>
      <w:smallCaps/>
    </w:rPr>
  </w:style>
  <w:style w:type="paragraph" w:styleId="TOC4">
    <w:name w:val="toc 4"/>
    <w:basedOn w:val="Normal"/>
    <w:next w:val="Normal"/>
    <w:autoRedefine/>
    <w:uiPriority w:val="99"/>
    <w:semiHidden/>
    <w:rsid w:val="000D3C85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0D3C85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0D3C85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0D3C85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0D3C85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0D3C85"/>
    <w:pPr>
      <w:ind w:left="1600"/>
    </w:pPr>
    <w:rPr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92761B"/>
    <w:pPr>
      <w:numPr>
        <w:numId w:val="6"/>
      </w:numPr>
    </w:pPr>
  </w:style>
  <w:style w:type="numbering" w:customStyle="1" w:styleId="FormatvorlageMitGliederungArial12ptFettSchwarz1">
    <w:name w:val="Formatvorlage Mit Gliederung Arial 12 pt Fett Schwarz1"/>
    <w:rsid w:val="0092761B"/>
    <w:pPr>
      <w:numPr>
        <w:numId w:val="2"/>
      </w:numPr>
    </w:pPr>
  </w:style>
  <w:style w:type="numbering" w:customStyle="1" w:styleId="FormatvorlageMitGliederungArial12ptFettRot">
    <w:name w:val="Formatvorlage Mit Gliederung Arial 12 pt Fett Rot"/>
    <w:rsid w:val="0092761B"/>
    <w:pPr>
      <w:numPr>
        <w:numId w:val="4"/>
      </w:numPr>
    </w:pPr>
  </w:style>
  <w:style w:type="numbering" w:customStyle="1" w:styleId="AuflistungLSOP">
    <w:name w:val="Auflistung LSOP"/>
    <w:rsid w:val="0092761B"/>
    <w:pPr>
      <w:numPr>
        <w:numId w:val="5"/>
      </w:numPr>
    </w:pPr>
  </w:style>
  <w:style w:type="numbering" w:customStyle="1" w:styleId="FormatvorlageMitGliederungArial12ptFettSchwarz">
    <w:name w:val="Formatvorlage Mit Gliederung Arial 12 pt Fett Schwarz"/>
    <w:rsid w:val="0092761B"/>
    <w:pPr>
      <w:numPr>
        <w:numId w:val="1"/>
      </w:numPr>
    </w:pPr>
  </w:style>
  <w:style w:type="numbering" w:customStyle="1" w:styleId="FormatvorlageMitGliederungArial12ptFettSchwarz2">
    <w:name w:val="Formatvorlage Mit Gliederung Arial 12 pt Fett Schwarz2"/>
    <w:rsid w:val="0092761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5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7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3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8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2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9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8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0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5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3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8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7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1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1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2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3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9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5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6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2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9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5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0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6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4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6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38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5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38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0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3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1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2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0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4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5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4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45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39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42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693</Words>
  <Characters>4370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Fehlerart</dc:title>
  <dc:subject/>
  <dc:creator>Frank Volkwein</dc:creator>
  <cp:keywords/>
  <dc:description/>
  <cp:lastModifiedBy>Robert Gropp</cp:lastModifiedBy>
  <cp:revision>22</cp:revision>
  <cp:lastPrinted>2013-05-03T10:39:00Z</cp:lastPrinted>
  <dcterms:created xsi:type="dcterms:W3CDTF">2013-05-02T09:09:00Z</dcterms:created>
  <dcterms:modified xsi:type="dcterms:W3CDTF">2013-09-06T07:29:00Z</dcterms:modified>
</cp:coreProperties>
</file>